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2A5F" w14:textId="77777777" w:rsidR="00536ACF" w:rsidRDefault="00536ACF" w:rsidP="00491750">
      <w:pPr>
        <w:ind w:left="0" w:firstLine="0"/>
        <w:rPr>
          <w:b/>
          <w:bCs/>
          <w:i/>
          <w:iCs/>
        </w:rPr>
      </w:pPr>
    </w:p>
    <w:p w14:paraId="02FD60CE" w14:textId="77777777" w:rsidR="00141E11" w:rsidRDefault="00270C35" w:rsidP="00141E11">
      <w:pPr>
        <w:ind w:left="0" w:firstLine="0"/>
        <w:jc w:val="center"/>
        <w:rPr>
          <w:b/>
          <w:bCs/>
          <w:i/>
          <w:iCs/>
          <w:sz w:val="24"/>
          <w:szCs w:val="24"/>
          <w:u w:val="single"/>
        </w:rPr>
      </w:pPr>
      <w:r w:rsidRPr="00141E11">
        <w:rPr>
          <w:b/>
          <w:bCs/>
          <w:i/>
          <w:iCs/>
          <w:sz w:val="24"/>
          <w:szCs w:val="24"/>
          <w:u w:val="single"/>
        </w:rPr>
        <w:t>Bijlage 2 bij aanvraagformulier energiecompensatie:</w:t>
      </w:r>
    </w:p>
    <w:p w14:paraId="2281E88C" w14:textId="1B6168C7" w:rsidR="00270C35" w:rsidRPr="00141E11" w:rsidRDefault="00270C35" w:rsidP="00141E11">
      <w:pPr>
        <w:ind w:left="0" w:firstLine="0"/>
        <w:jc w:val="center"/>
        <w:rPr>
          <w:b/>
          <w:bCs/>
          <w:i/>
          <w:iCs/>
          <w:sz w:val="24"/>
          <w:szCs w:val="24"/>
          <w:u w:val="single"/>
        </w:rPr>
      </w:pPr>
      <w:r w:rsidRPr="00141E11">
        <w:rPr>
          <w:b/>
          <w:bCs/>
          <w:i/>
          <w:iCs/>
          <w:sz w:val="24"/>
          <w:szCs w:val="24"/>
          <w:u w:val="single"/>
        </w:rPr>
        <w:t xml:space="preserve"> eigen vermogen</w:t>
      </w:r>
    </w:p>
    <w:p w14:paraId="04744451" w14:textId="77777777" w:rsidR="00536ACF" w:rsidRDefault="00536ACF" w:rsidP="0059107E">
      <w:pPr>
        <w:rPr>
          <w:b/>
          <w:bCs/>
          <w:i/>
          <w:iCs/>
        </w:rPr>
      </w:pPr>
    </w:p>
    <w:p w14:paraId="69249C63" w14:textId="36C6D208" w:rsidR="0059107E" w:rsidRPr="00CD1D80" w:rsidRDefault="0059107E" w:rsidP="0059107E">
      <w:pPr>
        <w:rPr>
          <w:b/>
          <w:bCs/>
        </w:rPr>
      </w:pPr>
      <w:r w:rsidRPr="00CD1D80">
        <w:rPr>
          <w:b/>
          <w:bCs/>
          <w:i/>
          <w:iCs/>
        </w:rPr>
        <w:t>Eigen vermogen</w:t>
      </w:r>
      <w:r>
        <w:rPr>
          <w:b/>
          <w:bCs/>
          <w:i/>
          <w:iCs/>
        </w:rPr>
        <w:t xml:space="preserve"> - Weerstandsvermogen</w:t>
      </w:r>
    </w:p>
    <w:p w14:paraId="3C906F70" w14:textId="62F7D404" w:rsidR="0059107E" w:rsidRPr="00AD783E" w:rsidRDefault="00270C35" w:rsidP="0059107E">
      <w:pPr>
        <w:ind w:left="0" w:firstLine="0"/>
      </w:pPr>
      <w:r>
        <w:t>Je</w:t>
      </w:r>
      <w:r w:rsidR="0059107E">
        <w:t xml:space="preserve"> komt niet in aanmerking voor subsidie als </w:t>
      </w:r>
      <w:r>
        <w:t>je</w:t>
      </w:r>
      <w:r w:rsidR="0059107E">
        <w:t xml:space="preserve"> over een surplus aan weerstandsvermogen beschikt. Dit betekent dat </w:t>
      </w:r>
      <w:r>
        <w:t>je</w:t>
      </w:r>
      <w:r w:rsidR="0059107E">
        <w:t xml:space="preserve"> weerstandsvermogen per 1 januari 202</w:t>
      </w:r>
      <w:r w:rsidR="007D4138">
        <w:t>3</w:t>
      </w:r>
      <w:r w:rsidR="0059107E">
        <w:t xml:space="preserve"> maximaal 10% van de eigen begrote/gerealiseerde kosten mag zijn, waarbij het gevraagde/verleende subsidiebedrag op de kosten in mindering zal worden gebracht. </w:t>
      </w:r>
    </w:p>
    <w:p w14:paraId="0C0FDDA1" w14:textId="77777777" w:rsidR="0059107E" w:rsidRDefault="0059107E" w:rsidP="0059107E"/>
    <w:p w14:paraId="57B616F8" w14:textId="4CCEE1D4" w:rsidR="0059107E" w:rsidRDefault="0059107E" w:rsidP="0059107E">
      <w:pPr>
        <w:ind w:left="0" w:firstLine="0"/>
      </w:pPr>
      <w:r>
        <w:t xml:space="preserve">Om inzicht in </w:t>
      </w:r>
      <w:r w:rsidR="00270C35">
        <w:t>je</w:t>
      </w:r>
      <w:r>
        <w:t xml:space="preserve"> weerstandsvermogen te krijgen verzoeken wij </w:t>
      </w:r>
      <w:r w:rsidR="00270C35">
        <w:t>je om</w:t>
      </w:r>
      <w:r>
        <w:t xml:space="preserve"> onderstaande gegevens in te vullen:</w:t>
      </w:r>
    </w:p>
    <w:p w14:paraId="7F9C0BBF" w14:textId="4613855C" w:rsidR="0059107E" w:rsidRDefault="0059107E" w:rsidP="00CB7BB8"/>
    <w:tbl>
      <w:tblPr>
        <w:tblpPr w:leftFromText="141" w:rightFromText="141" w:vertAnchor="text" w:horzAnchor="margin" w:tblpY="-14"/>
        <w:tblOverlap w:val="never"/>
        <w:tblW w:w="822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38"/>
        <w:gridCol w:w="2887"/>
      </w:tblGrid>
      <w:tr w:rsidR="00CB7BB8" w14:paraId="1E5FD0C8" w14:textId="77777777" w:rsidTr="00A878AA">
        <w:trPr>
          <w:trHeight w:val="319"/>
          <w:tblCellSpacing w:w="20" w:type="dxa"/>
        </w:trPr>
        <w:tc>
          <w:tcPr>
            <w:tcW w:w="814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0189CBE5" w14:textId="4825F2E6" w:rsidR="00CB7BB8" w:rsidRPr="00CB7A3C" w:rsidRDefault="00CB7BB8" w:rsidP="00CB7BB8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A. Eigen Vermogen – Bestemmingsreserves per 1 januari 202</w:t>
            </w:r>
            <w:r w:rsidR="007D4138">
              <w:rPr>
                <w:b/>
                <w:bCs/>
                <w:szCs w:val="18"/>
              </w:rPr>
              <w:t>3</w:t>
            </w:r>
          </w:p>
        </w:tc>
      </w:tr>
      <w:tr w:rsidR="00CB7BB8" w14:paraId="09F8E61F" w14:textId="77777777" w:rsidTr="00A878AA">
        <w:trPr>
          <w:trHeight w:val="319"/>
          <w:tblCellSpacing w:w="20" w:type="dxa"/>
        </w:trPr>
        <w:tc>
          <w:tcPr>
            <w:tcW w:w="52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3602BAFC" w14:textId="6D8889F3" w:rsidR="00CB7BB8" w:rsidRPr="00CB7A3C" w:rsidRDefault="00CB7BB8" w:rsidP="00CB7BB8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8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8D7CDA3" w14:textId="2E626908" w:rsidR="00CB7BB8" w:rsidRPr="00CB7A3C" w:rsidRDefault="00CB7BB8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CB7BB8" w14:paraId="4BBEB589" w14:textId="77777777" w:rsidTr="00A878AA">
        <w:trPr>
          <w:trHeight w:val="257"/>
          <w:tblCellSpacing w:w="20" w:type="dxa"/>
        </w:trPr>
        <w:tc>
          <w:tcPr>
            <w:tcW w:w="52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CD95229" w14:textId="674A569E" w:rsidR="00CB7BB8" w:rsidRDefault="00CB7BB8" w:rsidP="00CB7BB8">
            <w:pPr>
              <w:rPr>
                <w:sz w:val="20"/>
              </w:rPr>
            </w:pPr>
            <w:r>
              <w:t xml:space="preserve">Gestort kapitaal </w:t>
            </w:r>
            <w:r w:rsidR="00A878AA">
              <w:t>–</w:t>
            </w:r>
            <w:r>
              <w:t xml:space="preserve"> Stichtingskapitaal</w:t>
            </w:r>
          </w:p>
        </w:tc>
        <w:tc>
          <w:tcPr>
            <w:tcW w:w="28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831DB81" w14:textId="6CA72728" w:rsidR="00CB7BB8" w:rsidRPr="00270C35" w:rsidRDefault="00CB7BB8" w:rsidP="002B1309">
            <w:pPr>
              <w:spacing w:line="240" w:lineRule="auto"/>
              <w:jc w:val="right"/>
              <w:rPr>
                <w:rFonts w:cs="Arial"/>
                <w:color w:val="000000"/>
                <w:szCs w:val="18"/>
                <w:lang w:eastAsia="nl-NL"/>
              </w:rPr>
            </w:pPr>
          </w:p>
        </w:tc>
      </w:tr>
      <w:tr w:rsidR="00CB7BB8" w14:paraId="38F96A04" w14:textId="77777777" w:rsidTr="00A878AA">
        <w:trPr>
          <w:trHeight w:val="296"/>
          <w:tblCellSpacing w:w="20" w:type="dxa"/>
        </w:trPr>
        <w:tc>
          <w:tcPr>
            <w:tcW w:w="52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472228" w14:textId="798A2AF7" w:rsidR="00CB7BB8" w:rsidRDefault="00CB7BB8" w:rsidP="00CB7BB8">
            <w:r>
              <w:t>Algemene reserves</w:t>
            </w:r>
          </w:p>
        </w:tc>
        <w:tc>
          <w:tcPr>
            <w:tcW w:w="28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F64D1F" w14:textId="3776B15C" w:rsidR="00CB7BB8" w:rsidRPr="00270C35" w:rsidRDefault="00CB7BB8" w:rsidP="002B1309">
            <w:pPr>
              <w:spacing w:line="240" w:lineRule="auto"/>
              <w:jc w:val="right"/>
              <w:rPr>
                <w:rFonts w:cs="Arial"/>
                <w:color w:val="000000"/>
                <w:szCs w:val="18"/>
                <w:lang w:eastAsia="nl-NL"/>
              </w:rPr>
            </w:pPr>
          </w:p>
        </w:tc>
      </w:tr>
      <w:tr w:rsidR="00CB7BB8" w14:paraId="2243FDFD" w14:textId="77777777" w:rsidTr="00A878AA">
        <w:trPr>
          <w:trHeight w:val="162"/>
          <w:tblCellSpacing w:w="20" w:type="dxa"/>
        </w:trPr>
        <w:tc>
          <w:tcPr>
            <w:tcW w:w="52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364E76E" w14:textId="21BAEDDB" w:rsidR="00CB7BB8" w:rsidRDefault="00CB7BB8" w:rsidP="00CB7BB8">
            <w:pPr>
              <w:rPr>
                <w:sz w:val="20"/>
              </w:rPr>
            </w:pPr>
            <w:r>
              <w:t>Bestemmingsreserves (totaal)</w:t>
            </w:r>
          </w:p>
        </w:tc>
        <w:tc>
          <w:tcPr>
            <w:tcW w:w="28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0F47D7" w14:textId="1ED08EE3" w:rsidR="00CB7BB8" w:rsidRPr="00270C35" w:rsidRDefault="00CB7BB8" w:rsidP="00F86832">
            <w:pPr>
              <w:spacing w:line="240" w:lineRule="auto"/>
              <w:jc w:val="right"/>
              <w:rPr>
                <w:rFonts w:cs="Arial"/>
                <w:color w:val="000000"/>
                <w:szCs w:val="18"/>
                <w:lang w:eastAsia="nl-NL"/>
              </w:rPr>
            </w:pPr>
          </w:p>
        </w:tc>
      </w:tr>
      <w:tr w:rsidR="00CB7BB8" w14:paraId="2809C5C0" w14:textId="77777777" w:rsidTr="00A878AA">
        <w:trPr>
          <w:trHeight w:val="162"/>
          <w:tblCellSpacing w:w="20" w:type="dxa"/>
        </w:trPr>
        <w:tc>
          <w:tcPr>
            <w:tcW w:w="5278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2573A88E" w14:textId="2500E986" w:rsidR="00CB7BB8" w:rsidRDefault="00CB7BB8" w:rsidP="00CB7BB8">
            <w:pPr>
              <w:rPr>
                <w:rFonts w:cs="Arial"/>
                <w:sz w:val="20"/>
              </w:rPr>
            </w:pPr>
            <w:r>
              <w:t>Totaal Eigen vermogen</w:t>
            </w:r>
          </w:p>
        </w:tc>
        <w:tc>
          <w:tcPr>
            <w:tcW w:w="2826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61161AAA" w14:textId="1611D718" w:rsidR="00CB7BB8" w:rsidRPr="00270C35" w:rsidRDefault="00CB7BB8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</w:tbl>
    <w:p w14:paraId="3331A268" w14:textId="0A66307E" w:rsidR="00CB7BB8" w:rsidRDefault="00FE66B3" w:rsidP="0059107E">
      <w:r>
        <w:t>Als</w:t>
      </w:r>
      <w:r w:rsidR="00CB7BB8">
        <w:t xml:space="preserve"> </w:t>
      </w:r>
      <w:r w:rsidR="00270C35">
        <w:t>je</w:t>
      </w:r>
      <w:r w:rsidR="00CB7BB8">
        <w:t xml:space="preserve"> niet</w:t>
      </w:r>
      <w:r w:rsidR="00270C35">
        <w:t xml:space="preserve"> over een</w:t>
      </w:r>
      <w:r w:rsidR="00CB7BB8">
        <w:t xml:space="preserve"> jaarrekening of een sluitende boekhouding beschikt en dus geen </w:t>
      </w:r>
    </w:p>
    <w:p w14:paraId="4FCCA909" w14:textId="21056AC3" w:rsidR="00CB38B6" w:rsidRDefault="00CB7BB8" w:rsidP="00CB38B6">
      <w:r>
        <w:t>eigen vermogen kunt berekenen</w:t>
      </w:r>
      <w:r w:rsidR="00E54CF8">
        <w:t>, dan</w:t>
      </w:r>
      <w:r>
        <w:t xml:space="preserve"> vragen wij </w:t>
      </w:r>
      <w:r w:rsidR="00842C7B">
        <w:t>je om onder B (Liquide middelen</w:t>
      </w:r>
      <w:r w:rsidR="00CB38B6">
        <w:t xml:space="preserve"> per 1 </w:t>
      </w:r>
    </w:p>
    <w:p w14:paraId="28E841B3" w14:textId="779A505A" w:rsidR="008726B8" w:rsidRDefault="00CB38B6" w:rsidP="00A93CC5">
      <w:pPr>
        <w:ind w:left="0" w:firstLine="0"/>
      </w:pPr>
      <w:r>
        <w:t>januari 202</w:t>
      </w:r>
      <w:r w:rsidR="007D4138">
        <w:t>3</w:t>
      </w:r>
      <w:r>
        <w:t xml:space="preserve">) </w:t>
      </w:r>
      <w:r w:rsidR="00CB7BB8">
        <w:t>de volgende gegevens in te vullen</w:t>
      </w:r>
      <w:r w:rsidR="00A93CC5">
        <w:t>. Denk er hierbij wel aan om kopieën van de bankafschriften toe te voegen.</w:t>
      </w:r>
    </w:p>
    <w:p w14:paraId="0D38898B" w14:textId="2929425E" w:rsidR="008726B8" w:rsidRDefault="008726B8" w:rsidP="008726B8">
      <w:pPr>
        <w:ind w:left="0" w:firstLine="0"/>
      </w:pPr>
    </w:p>
    <w:tbl>
      <w:tblPr>
        <w:tblpPr w:leftFromText="141" w:rightFromText="141" w:vertAnchor="text" w:horzAnchor="margin" w:tblpY="-14"/>
        <w:tblOverlap w:val="never"/>
        <w:tblW w:w="806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34"/>
        <w:gridCol w:w="2831"/>
      </w:tblGrid>
      <w:tr w:rsidR="008726B8" w:rsidRPr="00CB7BB8" w14:paraId="4D869CD0" w14:textId="77777777" w:rsidTr="00A878AA">
        <w:trPr>
          <w:trHeight w:val="308"/>
          <w:tblCellSpacing w:w="20" w:type="dxa"/>
        </w:trPr>
        <w:tc>
          <w:tcPr>
            <w:tcW w:w="798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DD0C79C" w14:textId="3803EC29" w:rsidR="008726B8" w:rsidRPr="00CB7A3C" w:rsidRDefault="008726B8" w:rsidP="00FA6C1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B. Liquide middelen per 1 januari 202</w:t>
            </w:r>
            <w:r w:rsidR="007D4138">
              <w:rPr>
                <w:b/>
                <w:bCs/>
                <w:szCs w:val="18"/>
              </w:rPr>
              <w:t>3</w:t>
            </w:r>
          </w:p>
        </w:tc>
      </w:tr>
      <w:tr w:rsidR="008726B8" w:rsidRPr="00CB7BB8" w14:paraId="7F5771FF" w14:textId="77777777" w:rsidTr="00A878AA">
        <w:trPr>
          <w:trHeight w:val="308"/>
          <w:tblCellSpacing w:w="20" w:type="dxa"/>
        </w:trPr>
        <w:tc>
          <w:tcPr>
            <w:tcW w:w="5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403ABC31" w14:textId="77777777" w:rsidR="008726B8" w:rsidRPr="00CB7A3C" w:rsidRDefault="008726B8" w:rsidP="00FA6C1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28527B78" w14:textId="77777777" w:rsidR="008726B8" w:rsidRPr="00CB7A3C" w:rsidRDefault="008726B8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8726B8" w14:paraId="628177E3" w14:textId="77777777" w:rsidTr="00A878AA">
        <w:trPr>
          <w:trHeight w:val="249"/>
          <w:tblCellSpacing w:w="20" w:type="dxa"/>
        </w:trPr>
        <w:tc>
          <w:tcPr>
            <w:tcW w:w="5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BD47CF" w14:textId="77777777" w:rsidR="008726B8" w:rsidRDefault="008726B8" w:rsidP="00FA6C12">
            <w:pPr>
              <w:rPr>
                <w:sz w:val="20"/>
              </w:rPr>
            </w:pPr>
            <w:r>
              <w:t>Totaal opgeteld saldo van de bankrekeningen</w:t>
            </w:r>
          </w:p>
        </w:tc>
        <w:tc>
          <w:tcPr>
            <w:tcW w:w="2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78B9EC" w14:textId="23E7A703" w:rsidR="008726B8" w:rsidRPr="00997118" w:rsidRDefault="008726B8" w:rsidP="00F86832">
            <w:pPr>
              <w:jc w:val="right"/>
              <w:rPr>
                <w:rFonts w:cs="Arial"/>
                <w:szCs w:val="18"/>
              </w:rPr>
            </w:pPr>
          </w:p>
        </w:tc>
      </w:tr>
      <w:tr w:rsidR="008726B8" w14:paraId="0F4054E0" w14:textId="77777777" w:rsidTr="00A878AA">
        <w:trPr>
          <w:trHeight w:val="286"/>
          <w:tblCellSpacing w:w="20" w:type="dxa"/>
        </w:trPr>
        <w:tc>
          <w:tcPr>
            <w:tcW w:w="5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E121B3" w14:textId="77777777" w:rsidR="008726B8" w:rsidRDefault="008726B8" w:rsidP="00FA6C12">
            <w:r>
              <w:t>Totaal opgeteld saldo van de spaarrekeningen</w:t>
            </w:r>
          </w:p>
        </w:tc>
        <w:tc>
          <w:tcPr>
            <w:tcW w:w="2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6D68886" w14:textId="0F2FD90F" w:rsidR="008726B8" w:rsidRPr="00997118" w:rsidRDefault="008726B8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8726B8" w14:paraId="2916EFBD" w14:textId="77777777" w:rsidTr="00A878AA">
        <w:trPr>
          <w:trHeight w:val="157"/>
          <w:tblCellSpacing w:w="20" w:type="dxa"/>
        </w:trPr>
        <w:tc>
          <w:tcPr>
            <w:tcW w:w="51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04C0D6" w14:textId="77777777" w:rsidR="008726B8" w:rsidRDefault="008726B8" w:rsidP="00FA6C12">
            <w:pPr>
              <w:rPr>
                <w:sz w:val="20"/>
              </w:rPr>
            </w:pPr>
            <w:r>
              <w:t>Totaal kasgeld</w:t>
            </w:r>
          </w:p>
        </w:tc>
        <w:tc>
          <w:tcPr>
            <w:tcW w:w="27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6692B4" w14:textId="6EA71F8C" w:rsidR="008726B8" w:rsidRPr="00997118" w:rsidRDefault="008726B8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8726B8" w14:paraId="2744DBC5" w14:textId="77777777" w:rsidTr="00A878AA">
        <w:trPr>
          <w:trHeight w:val="157"/>
          <w:tblCellSpacing w:w="20" w:type="dxa"/>
        </w:trPr>
        <w:tc>
          <w:tcPr>
            <w:tcW w:w="5174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6FF7F24F" w14:textId="77777777" w:rsidR="008726B8" w:rsidRDefault="008726B8" w:rsidP="00FA6C12">
            <w:pPr>
              <w:rPr>
                <w:rFonts w:cs="Arial"/>
                <w:sz w:val="20"/>
              </w:rPr>
            </w:pPr>
            <w:r>
              <w:t>Totaal liquide middelen</w:t>
            </w:r>
          </w:p>
        </w:tc>
        <w:tc>
          <w:tcPr>
            <w:tcW w:w="2770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1617B9F0" w14:textId="66E9DD15" w:rsidR="008726B8" w:rsidRPr="00997118" w:rsidRDefault="008726B8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</w:tbl>
    <w:p w14:paraId="285FECA0" w14:textId="736451D0" w:rsidR="0009721C" w:rsidRPr="00F410F4" w:rsidRDefault="0009721C" w:rsidP="0009721C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szCs w:val="18"/>
          <w:lang w:eastAsia="nl-NL"/>
        </w:rPr>
        <w:t>Geef in onderstaande tabel je bestemmingsreserve(s) aan. Er kan sprake zijn van</w:t>
      </w:r>
      <w:r w:rsidR="00A878AA">
        <w:rPr>
          <w:rFonts w:eastAsia="Times New Roman" w:cs="Arial"/>
          <w:szCs w:val="18"/>
          <w:lang w:eastAsia="nl-NL"/>
        </w:rPr>
        <w:t xml:space="preserve"> </w:t>
      </w:r>
      <w:r w:rsidRPr="00F410F4">
        <w:rPr>
          <w:rFonts w:eastAsia="Times New Roman" w:cs="Arial"/>
          <w:szCs w:val="18"/>
          <w:lang w:eastAsia="nl-NL"/>
        </w:rPr>
        <w:t xml:space="preserve">meerdere bestemmingsreserves. Wij vragen je die afzonderlijk te vermelden, met een opgave van de reden voor de vorming van de reserve en een inschatting van de wijze en de termijnen </w:t>
      </w:r>
      <w:r w:rsidR="00931566">
        <w:rPr>
          <w:rFonts w:eastAsia="Times New Roman" w:cs="Arial"/>
          <w:szCs w:val="18"/>
          <w:lang w:eastAsia="nl-NL"/>
        </w:rPr>
        <w:t xml:space="preserve">(uitgavejaar) </w:t>
      </w:r>
      <w:r w:rsidRPr="00F410F4">
        <w:rPr>
          <w:rFonts w:eastAsia="Times New Roman" w:cs="Arial"/>
          <w:szCs w:val="18"/>
          <w:lang w:eastAsia="nl-NL"/>
        </w:rPr>
        <w:t>waarop je er gebruik van denkt te moeten maken (de planmatige onderbouwing). </w:t>
      </w:r>
    </w:p>
    <w:tbl>
      <w:tblPr>
        <w:tblpPr w:leftFromText="141" w:rightFromText="141" w:vertAnchor="text" w:horzAnchor="margin" w:tblpY="345"/>
        <w:tblOverlap w:val="never"/>
        <w:tblW w:w="797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59"/>
        <w:gridCol w:w="2577"/>
        <w:gridCol w:w="1619"/>
        <w:gridCol w:w="1623"/>
      </w:tblGrid>
      <w:tr w:rsidR="001B2DE7" w:rsidRPr="00CB7BB8" w14:paraId="49D33E82" w14:textId="77777777" w:rsidTr="00A878AA">
        <w:trPr>
          <w:trHeight w:val="261"/>
          <w:tblCellSpacing w:w="20" w:type="dxa"/>
        </w:trPr>
        <w:tc>
          <w:tcPr>
            <w:tcW w:w="7898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296604CF" w14:textId="2559F847" w:rsidR="001B2DE7" w:rsidRPr="00CB7A3C" w:rsidRDefault="00E14461" w:rsidP="001B2DE7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C</w:t>
            </w:r>
            <w:r w:rsidR="001B2DE7" w:rsidRPr="00CB7A3C">
              <w:rPr>
                <w:b/>
                <w:bCs/>
                <w:szCs w:val="18"/>
              </w:rPr>
              <w:t>. Bestemmingsreserves (BR) per 1 januari 202</w:t>
            </w:r>
            <w:r w:rsidR="007D4138">
              <w:rPr>
                <w:b/>
                <w:bCs/>
                <w:szCs w:val="18"/>
              </w:rPr>
              <w:t>3</w:t>
            </w:r>
          </w:p>
        </w:tc>
      </w:tr>
      <w:tr w:rsidR="001B2DE7" w:rsidRPr="00CB7BB8" w14:paraId="645950A3" w14:textId="77777777" w:rsidTr="00A878AA">
        <w:trPr>
          <w:trHeight w:val="261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4811DBBD" w14:textId="77777777" w:rsidR="001B2DE7" w:rsidRPr="00CB7A3C" w:rsidRDefault="001B2DE7" w:rsidP="001B2DE7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7027CBAE" w14:textId="77777777" w:rsidR="001B2DE7" w:rsidRPr="00CB7A3C" w:rsidRDefault="001B2DE7" w:rsidP="001B2DE7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Reden</w:t>
            </w: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41BDD33D" w14:textId="77777777" w:rsidR="001B2DE7" w:rsidRPr="00CB7A3C" w:rsidRDefault="001B2DE7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Uitgavejaar</w:t>
            </w: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2A5D9CE9" w14:textId="77777777" w:rsidR="001B2DE7" w:rsidRPr="00CB7A3C" w:rsidRDefault="001B2DE7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1B2DE7" w14:paraId="3149F470" w14:textId="77777777" w:rsidTr="00A878AA">
        <w:trPr>
          <w:trHeight w:val="211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1776DAE" w14:textId="77777777" w:rsidR="001B2DE7" w:rsidRPr="003411FB" w:rsidRDefault="001B2DE7" w:rsidP="001B2DE7">
            <w:r>
              <w:t>BR 1.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B79EB3" w14:textId="6B403D0A" w:rsidR="001B2DE7" w:rsidRPr="00997118" w:rsidRDefault="001B2DE7" w:rsidP="001B2DE7">
            <w:pPr>
              <w:rPr>
                <w:rFonts w:cs="Arial"/>
                <w:szCs w:val="18"/>
              </w:rPr>
            </w:pP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5027D9" w14:textId="193B7534" w:rsidR="001B2DE7" w:rsidRPr="00997118" w:rsidRDefault="001B2DE7" w:rsidP="00F86832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157C2E" w14:textId="2B0773B5" w:rsidR="001B2DE7" w:rsidRPr="00997118" w:rsidRDefault="001B2DE7" w:rsidP="00F86832">
            <w:pPr>
              <w:ind w:left="0" w:firstLine="0"/>
              <w:jc w:val="right"/>
              <w:rPr>
                <w:rFonts w:cs="Arial"/>
                <w:szCs w:val="18"/>
              </w:rPr>
            </w:pPr>
          </w:p>
        </w:tc>
      </w:tr>
      <w:tr w:rsidR="001B2DE7" w14:paraId="295CA0C3" w14:textId="77777777" w:rsidTr="00A878AA">
        <w:trPr>
          <w:trHeight w:val="243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332CBF" w14:textId="77777777" w:rsidR="001B2DE7" w:rsidRDefault="001B2DE7" w:rsidP="001B2DE7">
            <w:r>
              <w:t>BR 2.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48A734" w14:textId="69581D73" w:rsidR="001B2DE7" w:rsidRPr="00997118" w:rsidRDefault="001B2DE7" w:rsidP="001B2DE7">
            <w:pPr>
              <w:spacing w:line="244" w:lineRule="auto"/>
              <w:rPr>
                <w:rFonts w:cs="Arial"/>
                <w:szCs w:val="18"/>
              </w:rPr>
            </w:pP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434DA3" w14:textId="03F06E31" w:rsidR="001B2DE7" w:rsidRPr="00997118" w:rsidRDefault="001B2DE7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E060E3A" w14:textId="137D0221" w:rsidR="001B2DE7" w:rsidRPr="00997118" w:rsidRDefault="001B2DE7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1B2DE7" w14:paraId="24DF42A4" w14:textId="77777777" w:rsidTr="00A878AA">
        <w:trPr>
          <w:trHeight w:val="132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901C93" w14:textId="77777777" w:rsidR="001B2DE7" w:rsidRDefault="001B2DE7" w:rsidP="001B2DE7">
            <w:pPr>
              <w:rPr>
                <w:sz w:val="20"/>
              </w:rPr>
            </w:pPr>
            <w:r>
              <w:t>BR 3.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A51508" w14:textId="6731667B" w:rsidR="001B2DE7" w:rsidRPr="00997118" w:rsidRDefault="001B2DE7" w:rsidP="001B2DE7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24C7C0" w14:textId="2F06A699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60FBD56" w14:textId="60567CDF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1B2DE7" w14:paraId="017943B4" w14:textId="77777777" w:rsidTr="00A878AA">
        <w:trPr>
          <w:trHeight w:val="132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40C6279" w14:textId="77777777" w:rsidR="001B2DE7" w:rsidRDefault="001B2DE7" w:rsidP="001B2DE7">
            <w:r>
              <w:t>BR 4.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2A8E15" w14:textId="7D239669" w:rsidR="001B2DE7" w:rsidRPr="00997118" w:rsidRDefault="001B2DE7" w:rsidP="001B2DE7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99721B" w14:textId="5B0DCC63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2BB2B4F" w14:textId="4E167FE3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1B2DE7" w14:paraId="5AFB22C3" w14:textId="77777777" w:rsidTr="00A878AA">
        <w:trPr>
          <w:trHeight w:val="132"/>
          <w:tblCellSpacing w:w="20" w:type="dxa"/>
        </w:trPr>
        <w:tc>
          <w:tcPr>
            <w:tcW w:w="20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427073D" w14:textId="77777777" w:rsidR="001B2DE7" w:rsidRDefault="001B2DE7" w:rsidP="001B2DE7">
            <w:r>
              <w:t>BR 5.</w:t>
            </w:r>
          </w:p>
        </w:tc>
        <w:tc>
          <w:tcPr>
            <w:tcW w:w="25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4D8781" w14:textId="49A8C407" w:rsidR="001B2DE7" w:rsidRPr="00997118" w:rsidRDefault="001B2DE7" w:rsidP="001B2DE7">
            <w:pPr>
              <w:spacing w:line="240" w:lineRule="auto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5424C3" w14:textId="1AA690EF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15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131436" w14:textId="165290B9" w:rsidR="001B2DE7" w:rsidRPr="00997118" w:rsidRDefault="001B2DE7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1B2DE7" w14:paraId="4FB33136" w14:textId="77777777" w:rsidTr="00A878AA">
        <w:trPr>
          <w:trHeight w:val="132"/>
          <w:tblCellSpacing w:w="20" w:type="dxa"/>
        </w:trPr>
        <w:tc>
          <w:tcPr>
            <w:tcW w:w="2099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6F716B71" w14:textId="77777777" w:rsidR="001B2DE7" w:rsidRDefault="001B2DE7" w:rsidP="001B2DE7">
            <w:r>
              <w:lastRenderedPageBreak/>
              <w:t xml:space="preserve">Totaal </w:t>
            </w:r>
            <w:proofErr w:type="spellStart"/>
            <w:r>
              <w:t>BR’s</w:t>
            </w:r>
            <w:proofErr w:type="spellEnd"/>
          </w:p>
        </w:tc>
        <w:tc>
          <w:tcPr>
            <w:tcW w:w="2537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</w:tcPr>
          <w:p w14:paraId="6D33B30D" w14:textId="77777777" w:rsidR="001B2DE7" w:rsidRDefault="001B2DE7" w:rsidP="001B2DE7">
            <w:pPr>
              <w:spacing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79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</w:tcPr>
          <w:p w14:paraId="7368F43A" w14:textId="77777777" w:rsidR="001B2DE7" w:rsidRDefault="001B2DE7" w:rsidP="00F86832">
            <w:pPr>
              <w:spacing w:line="240" w:lineRule="auto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1C6E54AD" w14:textId="03F84A3B" w:rsidR="001B2DE7" w:rsidRPr="00DB50DB" w:rsidRDefault="001B2DE7" w:rsidP="00F86832">
            <w:pPr>
              <w:spacing w:line="240" w:lineRule="auto"/>
              <w:jc w:val="right"/>
              <w:rPr>
                <w:rFonts w:cs="Arial"/>
                <w:color w:val="000000"/>
                <w:szCs w:val="18"/>
                <w:lang w:eastAsia="nl-NL"/>
              </w:rPr>
            </w:pPr>
          </w:p>
        </w:tc>
      </w:tr>
    </w:tbl>
    <w:p w14:paraId="3D4E5F31" w14:textId="77777777" w:rsidR="00BD1DB0" w:rsidRDefault="00BD1DB0" w:rsidP="00D1151B">
      <w:pPr>
        <w:ind w:left="0" w:firstLine="0"/>
      </w:pPr>
    </w:p>
    <w:p w14:paraId="1F446EB1" w14:textId="77777777" w:rsidR="00D1151B" w:rsidRDefault="00D1151B" w:rsidP="00CB7BB8"/>
    <w:p w14:paraId="1D5DD215" w14:textId="2BA5D6C4" w:rsidR="00972133" w:rsidRPr="00F410F4" w:rsidRDefault="00972133" w:rsidP="00972133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szCs w:val="18"/>
          <w:lang w:eastAsia="nl-NL"/>
        </w:rPr>
        <w:t xml:space="preserve">Geef in onderstaande tabel je </w:t>
      </w:r>
      <w:r w:rsidR="00F32596">
        <w:rPr>
          <w:rFonts w:eastAsia="Times New Roman" w:cs="Arial"/>
          <w:szCs w:val="18"/>
          <w:lang w:eastAsia="nl-NL"/>
        </w:rPr>
        <w:t>boekwaarde van je materiële vaste activa</w:t>
      </w:r>
      <w:r w:rsidRPr="00F410F4">
        <w:rPr>
          <w:rFonts w:eastAsia="Times New Roman" w:cs="Arial"/>
          <w:szCs w:val="18"/>
          <w:lang w:eastAsia="nl-NL"/>
        </w:rPr>
        <w:t xml:space="preserve"> aan.</w:t>
      </w:r>
    </w:p>
    <w:p w14:paraId="0359BA61" w14:textId="6667444E" w:rsidR="00972133" w:rsidRDefault="00972133" w:rsidP="00972133">
      <w:pPr>
        <w:ind w:left="0" w:firstLine="0"/>
      </w:pPr>
      <w:r>
        <w:t xml:space="preserve">Indien </w:t>
      </w:r>
      <w:r w:rsidR="00002E42">
        <w:t>je</w:t>
      </w:r>
      <w:r>
        <w:t xml:space="preserve"> niet over een sluitende boekhouding of administratie beschikt hoeft </w:t>
      </w:r>
      <w:r w:rsidR="001B2DE7">
        <w:t>je</w:t>
      </w:r>
      <w:r>
        <w:t xml:space="preserve"> hier niets </w:t>
      </w:r>
    </w:p>
    <w:p w14:paraId="244FDAEE" w14:textId="351FCEBC" w:rsidR="00972133" w:rsidRDefault="00972133" w:rsidP="00972133">
      <w:r>
        <w:t xml:space="preserve">in te vullen. Als </w:t>
      </w:r>
      <w:r w:rsidR="001B2DE7">
        <w:t>je</w:t>
      </w:r>
      <w:r>
        <w:t xml:space="preserve"> onder A. </w:t>
      </w:r>
      <w:r w:rsidRPr="004357C3">
        <w:t>Eigen Vermogen – Bestemmingsreserves per 1 januari 202</w:t>
      </w:r>
      <w:r w:rsidR="007D4138">
        <w:t>3</w:t>
      </w:r>
      <w:r>
        <w:t xml:space="preserve">, </w:t>
      </w:r>
    </w:p>
    <w:p w14:paraId="3F7632F8" w14:textId="5AB44457" w:rsidR="00972133" w:rsidRDefault="00972133" w:rsidP="00E14461">
      <w:r>
        <w:t>niets he</w:t>
      </w:r>
      <w:r w:rsidR="002A2D61">
        <w:t>bt</w:t>
      </w:r>
      <w:r>
        <w:t xml:space="preserve"> ingevuld hoef </w:t>
      </w:r>
      <w:r w:rsidR="001B2DE7">
        <w:t>je</w:t>
      </w:r>
      <w:r>
        <w:t xml:space="preserve"> de materiële vaste activa niet op te geven.</w:t>
      </w:r>
    </w:p>
    <w:p w14:paraId="4F622607" w14:textId="77777777" w:rsidR="00972133" w:rsidRDefault="00972133" w:rsidP="00CB7BB8"/>
    <w:tbl>
      <w:tblPr>
        <w:tblpPr w:leftFromText="141" w:rightFromText="141" w:vertAnchor="text" w:horzAnchor="margin" w:tblpY="40"/>
        <w:tblOverlap w:val="never"/>
        <w:tblW w:w="807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</w:tblGrid>
      <w:tr w:rsidR="00DC3172" w:rsidRPr="00CB7BB8" w14:paraId="705E6518" w14:textId="77777777" w:rsidTr="00A878AA">
        <w:trPr>
          <w:trHeight w:val="351"/>
          <w:tblCellSpacing w:w="20" w:type="dxa"/>
        </w:trPr>
        <w:tc>
          <w:tcPr>
            <w:tcW w:w="79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5E39F44F" w14:textId="70A75682" w:rsidR="00DC3172" w:rsidRPr="00CB7A3C" w:rsidRDefault="00E14461" w:rsidP="00DC317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D</w:t>
            </w:r>
            <w:r w:rsidR="00DC3172" w:rsidRPr="00CB7A3C">
              <w:rPr>
                <w:b/>
                <w:bCs/>
                <w:szCs w:val="18"/>
              </w:rPr>
              <w:t>. Materiële vaste activa per 1 januari 202</w:t>
            </w:r>
            <w:r w:rsidR="007D4138">
              <w:rPr>
                <w:b/>
                <w:bCs/>
                <w:szCs w:val="18"/>
              </w:rPr>
              <w:t>3</w:t>
            </w:r>
          </w:p>
        </w:tc>
      </w:tr>
      <w:tr w:rsidR="00DC3172" w:rsidRPr="00CB7BB8" w14:paraId="38B2CF0E" w14:textId="77777777" w:rsidTr="00A878AA">
        <w:trPr>
          <w:trHeight w:val="352"/>
          <w:tblCellSpacing w:w="20" w:type="dxa"/>
        </w:trPr>
        <w:tc>
          <w:tcPr>
            <w:tcW w:w="51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0594739" w14:textId="77777777" w:rsidR="00DC3172" w:rsidRPr="00CB7A3C" w:rsidRDefault="00DC3172" w:rsidP="00DC317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2C0E3923" w14:textId="77777777" w:rsidR="00DC3172" w:rsidRPr="00CB7A3C" w:rsidRDefault="00DC3172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DC3172" w14:paraId="7842736D" w14:textId="77777777" w:rsidTr="00A878AA">
        <w:trPr>
          <w:trHeight w:val="356"/>
          <w:tblCellSpacing w:w="20" w:type="dxa"/>
        </w:trPr>
        <w:tc>
          <w:tcPr>
            <w:tcW w:w="51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EBE0FAC" w14:textId="77777777" w:rsidR="00DC3172" w:rsidRDefault="00DC3172" w:rsidP="00DC3172">
            <w:pPr>
              <w:rPr>
                <w:sz w:val="20"/>
              </w:rPr>
            </w:pPr>
            <w:r>
              <w:t>Totaal boekwaarde terreinen en gebouwen</w:t>
            </w:r>
          </w:p>
        </w:tc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6C0D2F" w14:textId="28795CA3" w:rsidR="00DC3172" w:rsidRPr="00997118" w:rsidRDefault="00DC3172" w:rsidP="00F86832">
            <w:pPr>
              <w:jc w:val="right"/>
              <w:rPr>
                <w:rFonts w:cs="Arial"/>
                <w:szCs w:val="18"/>
              </w:rPr>
            </w:pPr>
          </w:p>
        </w:tc>
      </w:tr>
      <w:tr w:rsidR="00DC3172" w14:paraId="0CB45E13" w14:textId="77777777" w:rsidTr="009E70E4">
        <w:trPr>
          <w:trHeight w:val="363"/>
          <w:tblCellSpacing w:w="20" w:type="dxa"/>
        </w:trPr>
        <w:tc>
          <w:tcPr>
            <w:tcW w:w="51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8531502" w14:textId="77777777" w:rsidR="00DC3172" w:rsidRDefault="00DC3172" w:rsidP="00DC3172">
            <w:r>
              <w:t>Totaal boekwaarde installaties en machines</w:t>
            </w:r>
          </w:p>
        </w:tc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59C3AC" w14:textId="7D4F4DDE" w:rsidR="00DC3172" w:rsidRPr="00997118" w:rsidRDefault="00DC3172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DC3172" w14:paraId="78DFD3E3" w14:textId="77777777" w:rsidTr="009E70E4">
        <w:trPr>
          <w:trHeight w:val="374"/>
          <w:tblCellSpacing w:w="20" w:type="dxa"/>
        </w:trPr>
        <w:tc>
          <w:tcPr>
            <w:tcW w:w="51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FB0B36" w14:textId="77777777" w:rsidR="00997118" w:rsidRDefault="00DC3172" w:rsidP="00DC3172">
            <w:r>
              <w:t xml:space="preserve">Totaal boekwaarde inventaris en overige materiële vaste </w:t>
            </w:r>
          </w:p>
          <w:p w14:paraId="7E89C867" w14:textId="1882C638" w:rsidR="00DC3172" w:rsidRDefault="00DC3172" w:rsidP="00DC3172">
            <w:pPr>
              <w:rPr>
                <w:sz w:val="20"/>
              </w:rPr>
            </w:pPr>
            <w:r>
              <w:t>activa</w:t>
            </w:r>
          </w:p>
        </w:tc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6DA1EE4" w14:textId="3A3DFF08" w:rsidR="00DC3172" w:rsidRPr="00997118" w:rsidRDefault="00DC3172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DC3172" w14:paraId="2639EB0B" w14:textId="77777777" w:rsidTr="009E70E4">
        <w:trPr>
          <w:trHeight w:val="359"/>
          <w:tblCellSpacing w:w="20" w:type="dxa"/>
        </w:trPr>
        <w:tc>
          <w:tcPr>
            <w:tcW w:w="5180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3DD09B1C" w14:textId="77777777" w:rsidR="00DC3172" w:rsidRDefault="00DC3172" w:rsidP="00DC3172">
            <w:pPr>
              <w:rPr>
                <w:rFonts w:cs="Arial"/>
                <w:sz w:val="20"/>
              </w:rPr>
            </w:pPr>
            <w:r>
              <w:t>Totaal boekwaarde materiële vaste activa</w:t>
            </w:r>
          </w:p>
        </w:tc>
        <w:tc>
          <w:tcPr>
            <w:tcW w:w="2774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06DB4D87" w14:textId="21F0DE5D" w:rsidR="00997118" w:rsidRPr="00997118" w:rsidRDefault="00997118" w:rsidP="00997118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</w:tbl>
    <w:p w14:paraId="08204C96" w14:textId="47A562A2" w:rsidR="00CB7BB8" w:rsidRDefault="00CB7BB8" w:rsidP="0059107E"/>
    <w:p w14:paraId="53C77408" w14:textId="77777777" w:rsidR="009E70E4" w:rsidRDefault="009E70E4" w:rsidP="0059107E"/>
    <w:tbl>
      <w:tblPr>
        <w:tblpPr w:leftFromText="141" w:rightFromText="141" w:vertAnchor="text" w:horzAnchor="margin" w:tblpY="40"/>
        <w:tblOverlap w:val="never"/>
        <w:tblW w:w="803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215"/>
        <w:gridCol w:w="2820"/>
      </w:tblGrid>
      <w:tr w:rsidR="003A682C" w:rsidRPr="00CB7BB8" w14:paraId="3D14271D" w14:textId="77777777" w:rsidTr="00CB7A3C">
        <w:trPr>
          <w:trHeight w:val="362"/>
          <w:tblCellSpacing w:w="20" w:type="dxa"/>
        </w:trPr>
        <w:tc>
          <w:tcPr>
            <w:tcW w:w="79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783F9D5" w14:textId="6E409766" w:rsidR="003A682C" w:rsidRPr="00CB7A3C" w:rsidRDefault="003A682C" w:rsidP="00FA6C1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E. Berekening van het weerstandsvermogen 1 januari 202</w:t>
            </w:r>
            <w:r w:rsidR="007D4138">
              <w:rPr>
                <w:b/>
                <w:bCs/>
                <w:szCs w:val="18"/>
              </w:rPr>
              <w:t>3</w:t>
            </w:r>
          </w:p>
        </w:tc>
      </w:tr>
      <w:tr w:rsidR="003A682C" w:rsidRPr="00CB7BB8" w14:paraId="28323AFD" w14:textId="77777777" w:rsidTr="00CB7A3C">
        <w:trPr>
          <w:trHeight w:val="346"/>
          <w:tblCellSpacing w:w="20" w:type="dxa"/>
        </w:trPr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492D48FE" w14:textId="77777777" w:rsidR="003A682C" w:rsidRPr="00CB7A3C" w:rsidRDefault="003A682C" w:rsidP="00FA6C1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695620B9" w14:textId="77777777" w:rsidR="003A682C" w:rsidRPr="00CB7A3C" w:rsidRDefault="003A682C" w:rsidP="009E70E4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3A682C" w14:paraId="5786D054" w14:textId="77777777" w:rsidTr="009E70E4">
        <w:trPr>
          <w:trHeight w:val="394"/>
          <w:tblCellSpacing w:w="20" w:type="dxa"/>
        </w:trPr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0DD753" w14:textId="09D18B40" w:rsidR="003A682C" w:rsidRPr="00A815FD" w:rsidRDefault="00A815FD" w:rsidP="00A815FD">
            <w:pPr>
              <w:rPr>
                <w:sz w:val="20"/>
              </w:rPr>
            </w:pPr>
            <w:r>
              <w:t xml:space="preserve">A/B. </w:t>
            </w:r>
            <w:r w:rsidR="003A682C">
              <w:t>Neem het totaalbedrag over van A of B (niet van beiden)</w:t>
            </w:r>
          </w:p>
        </w:tc>
        <w:tc>
          <w:tcPr>
            <w:tcW w:w="2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0A55B4" w14:textId="11EF5C18" w:rsidR="003A682C" w:rsidRPr="00997118" w:rsidRDefault="003A682C" w:rsidP="00F86832">
            <w:pPr>
              <w:jc w:val="right"/>
              <w:rPr>
                <w:rFonts w:cs="Arial"/>
                <w:szCs w:val="18"/>
              </w:rPr>
            </w:pPr>
          </w:p>
        </w:tc>
      </w:tr>
      <w:tr w:rsidR="003A682C" w14:paraId="4A942892" w14:textId="77777777" w:rsidTr="009E70E4">
        <w:trPr>
          <w:trHeight w:val="348"/>
          <w:tblCellSpacing w:w="20" w:type="dxa"/>
        </w:trPr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F2FCC1" w14:textId="5E8B1FF1" w:rsidR="003A682C" w:rsidRDefault="00A815FD" w:rsidP="00FA6C12">
            <w:r>
              <w:t xml:space="preserve">C. </w:t>
            </w:r>
            <w:r w:rsidR="00B71C94">
              <w:t xml:space="preserve">AF: </w:t>
            </w:r>
            <w:r w:rsidR="003A682C">
              <w:t>Neem totaal over van</w:t>
            </w:r>
            <w:r w:rsidR="00C97DFE">
              <w:t xml:space="preserve"> C bestemmingsreserves</w:t>
            </w:r>
          </w:p>
        </w:tc>
        <w:tc>
          <w:tcPr>
            <w:tcW w:w="2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D77AF1" w14:textId="1EBC1622" w:rsidR="003A682C" w:rsidRPr="00997118" w:rsidRDefault="003A682C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3A682C" w14:paraId="2D4391BE" w14:textId="77777777" w:rsidTr="009E70E4">
        <w:trPr>
          <w:trHeight w:val="231"/>
          <w:tblCellSpacing w:w="20" w:type="dxa"/>
        </w:trPr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0E54BA5" w14:textId="52EFFD06" w:rsidR="003A682C" w:rsidRDefault="00A815FD" w:rsidP="00FA6C12">
            <w:pPr>
              <w:rPr>
                <w:sz w:val="20"/>
              </w:rPr>
            </w:pPr>
            <w:r>
              <w:t xml:space="preserve">D. </w:t>
            </w:r>
            <w:r w:rsidR="00B71C94">
              <w:t xml:space="preserve">AF: </w:t>
            </w:r>
            <w:r w:rsidR="00C97DFE">
              <w:t>Neem totaal over van D materië</w:t>
            </w:r>
            <w:r w:rsidR="002E5E18">
              <w:t>le vaste activa</w:t>
            </w:r>
          </w:p>
        </w:tc>
        <w:tc>
          <w:tcPr>
            <w:tcW w:w="2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793D447" w14:textId="6683334B" w:rsidR="003A682C" w:rsidRPr="00997118" w:rsidRDefault="003A682C" w:rsidP="00F86832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3A682C" w14:paraId="2B62AF5C" w14:textId="77777777" w:rsidTr="009E70E4">
        <w:trPr>
          <w:trHeight w:val="172"/>
          <w:tblCellSpacing w:w="20" w:type="dxa"/>
        </w:trPr>
        <w:tc>
          <w:tcPr>
            <w:tcW w:w="5155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143AF9B9" w14:textId="0A27342F" w:rsidR="003A682C" w:rsidRDefault="002E5E18" w:rsidP="00FA6C12">
            <w:pPr>
              <w:rPr>
                <w:rFonts w:cs="Arial"/>
                <w:sz w:val="20"/>
              </w:rPr>
            </w:pPr>
            <w:r>
              <w:t>Weerstandsvermogen =</w:t>
            </w:r>
            <w:r w:rsidR="00A815FD">
              <w:t xml:space="preserve"> </w:t>
            </w:r>
            <w:r>
              <w:t>A/B -/- C -/- D</w:t>
            </w:r>
          </w:p>
        </w:tc>
        <w:tc>
          <w:tcPr>
            <w:tcW w:w="2760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  <w:hideMark/>
          </w:tcPr>
          <w:p w14:paraId="358ADD90" w14:textId="152E9816" w:rsidR="003A682C" w:rsidRPr="00997118" w:rsidRDefault="003A682C" w:rsidP="00F86832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</w:tbl>
    <w:p w14:paraId="49B57ADC" w14:textId="52372735" w:rsidR="0059107E" w:rsidRDefault="0059107E" w:rsidP="0059107E"/>
    <w:p w14:paraId="2C1C1DC0" w14:textId="77777777" w:rsidR="00F0403D" w:rsidRDefault="00DD7FD6" w:rsidP="0059107E">
      <w:r>
        <w:t>Geef in onderstaand</w:t>
      </w:r>
      <w:r w:rsidR="00F0403D">
        <w:t>e tabel</w:t>
      </w:r>
      <w:r>
        <w:t xml:space="preserve"> de totale kosten van de organisatie op voor het boekjaar </w:t>
      </w:r>
    </w:p>
    <w:p w14:paraId="37B3D562" w14:textId="75343F74" w:rsidR="00015A8A" w:rsidRDefault="00DD7FD6" w:rsidP="00015A8A">
      <w:r>
        <w:t>202</w:t>
      </w:r>
      <w:r w:rsidR="007D4138">
        <w:t>3</w:t>
      </w:r>
      <w:r>
        <w:t xml:space="preserve">. </w:t>
      </w:r>
      <w:r w:rsidR="00CD7D42">
        <w:t xml:space="preserve">Wij vragen </w:t>
      </w:r>
      <w:r w:rsidR="00F0403D">
        <w:t>je</w:t>
      </w:r>
      <w:r w:rsidR="00CD7D42">
        <w:t xml:space="preserve"> hier de begroting voor 202</w:t>
      </w:r>
      <w:r w:rsidR="00444B34">
        <w:t>3</w:t>
      </w:r>
      <w:r w:rsidR="00CD7D42">
        <w:t xml:space="preserve"> aan te ge</w:t>
      </w:r>
      <w:r w:rsidR="008865EA">
        <w:t xml:space="preserve">ven. </w:t>
      </w:r>
      <w:r w:rsidR="00015A8A">
        <w:t>Ook vragen wij om de</w:t>
      </w:r>
    </w:p>
    <w:p w14:paraId="572A694C" w14:textId="11FB89ED" w:rsidR="00015A8A" w:rsidRDefault="004071AF" w:rsidP="00015A8A">
      <w:r>
        <w:t>K</w:t>
      </w:r>
      <w:r w:rsidR="008865EA">
        <w:t>olom</w:t>
      </w:r>
      <w:r>
        <w:t xml:space="preserve"> ‘Bedrag 202</w:t>
      </w:r>
      <w:r w:rsidR="00444B34">
        <w:t>3</w:t>
      </w:r>
      <w:r>
        <w:t xml:space="preserve"> werkelijk’</w:t>
      </w:r>
      <w:r w:rsidR="008865EA">
        <w:t xml:space="preserve"> </w:t>
      </w:r>
      <w:r>
        <w:t xml:space="preserve">in te vullen, </w:t>
      </w:r>
      <w:r w:rsidR="008865EA">
        <w:t xml:space="preserve">aangevuld met een schatting voor </w:t>
      </w:r>
    </w:p>
    <w:p w14:paraId="06E0A11D" w14:textId="3F3B2538" w:rsidR="00FF668E" w:rsidRDefault="008865EA" w:rsidP="00015A8A">
      <w:r>
        <w:t xml:space="preserve">de </w:t>
      </w:r>
      <w:r w:rsidR="00444B34">
        <w:t>overige</w:t>
      </w:r>
      <w:r>
        <w:t xml:space="preserve"> maanden </w:t>
      </w:r>
      <w:r w:rsidR="00FF668E">
        <w:t>van 202</w:t>
      </w:r>
      <w:r w:rsidR="00444B34">
        <w:t>3</w:t>
      </w:r>
      <w:r>
        <w:t>.</w:t>
      </w:r>
      <w:r w:rsidR="008547E1">
        <w:t xml:space="preserve"> Wij vragen </w:t>
      </w:r>
      <w:r w:rsidR="00FF668E">
        <w:t>je</w:t>
      </w:r>
      <w:r w:rsidR="008547E1">
        <w:t xml:space="preserve"> de totale kosten voor </w:t>
      </w:r>
    </w:p>
    <w:p w14:paraId="2D60F62A" w14:textId="01424C76" w:rsidR="00DC3172" w:rsidRDefault="008547E1" w:rsidP="00FF668E">
      <w:r>
        <w:t>202</w:t>
      </w:r>
      <w:r w:rsidR="00444B34">
        <w:t>3</w:t>
      </w:r>
      <w:r>
        <w:t xml:space="preserve"> uit te splitsen zoals in de tabel is aangegeven.</w:t>
      </w:r>
    </w:p>
    <w:p w14:paraId="172A15C8" w14:textId="77777777" w:rsidR="009025F4" w:rsidRDefault="009025F4" w:rsidP="0059107E"/>
    <w:tbl>
      <w:tblPr>
        <w:tblpPr w:leftFromText="141" w:rightFromText="141" w:vertAnchor="text" w:horzAnchor="margin" w:tblpY="117"/>
        <w:tblOverlap w:val="never"/>
        <w:tblW w:w="79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2279"/>
        <w:gridCol w:w="3427"/>
      </w:tblGrid>
      <w:tr w:rsidR="006738BF" w:rsidRPr="00CB7BB8" w14:paraId="1C14997A" w14:textId="77777777" w:rsidTr="009E70E4">
        <w:trPr>
          <w:trHeight w:val="302"/>
          <w:tblCellSpacing w:w="20" w:type="dxa"/>
        </w:trPr>
        <w:tc>
          <w:tcPr>
            <w:tcW w:w="78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741D1DFE" w14:textId="19E7D282" w:rsidR="006738BF" w:rsidRPr="00CB7A3C" w:rsidRDefault="006738BF" w:rsidP="006738BF">
            <w:pPr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F. Kosten over het boekjaar 202</w:t>
            </w:r>
            <w:r w:rsidR="00444B34">
              <w:rPr>
                <w:b/>
                <w:bCs/>
                <w:szCs w:val="18"/>
              </w:rPr>
              <w:t>3</w:t>
            </w:r>
          </w:p>
        </w:tc>
      </w:tr>
      <w:tr w:rsidR="00F86832" w:rsidRPr="00CB7BB8" w14:paraId="5E32125E" w14:textId="77777777" w:rsidTr="009E70E4">
        <w:trPr>
          <w:trHeight w:val="302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7E26837" w14:textId="77777777" w:rsidR="00F86832" w:rsidRPr="00CB7A3C" w:rsidRDefault="00F86832" w:rsidP="008865EA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14:paraId="11725C7C" w14:textId="69836E7F" w:rsidR="00F86832" w:rsidRPr="00CB7A3C" w:rsidRDefault="00F86832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 202</w:t>
            </w:r>
            <w:r w:rsidR="00444B34">
              <w:rPr>
                <w:b/>
                <w:bCs/>
                <w:szCs w:val="18"/>
              </w:rPr>
              <w:t>3</w:t>
            </w:r>
            <w:r w:rsidRPr="00CB7A3C">
              <w:rPr>
                <w:b/>
                <w:bCs/>
                <w:szCs w:val="18"/>
              </w:rPr>
              <w:t xml:space="preserve"> begroot</w:t>
            </w: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6B52AFE0" w14:textId="42CCD92E" w:rsidR="00F86832" w:rsidRPr="00CB7A3C" w:rsidRDefault="00F86832" w:rsidP="00F8683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 202</w:t>
            </w:r>
            <w:r w:rsidR="00444B34">
              <w:rPr>
                <w:b/>
                <w:bCs/>
                <w:szCs w:val="18"/>
              </w:rPr>
              <w:t>3</w:t>
            </w:r>
            <w:r w:rsidRPr="00CB7A3C">
              <w:rPr>
                <w:b/>
                <w:bCs/>
                <w:szCs w:val="18"/>
              </w:rPr>
              <w:t xml:space="preserve"> werkelijk (incl. schatting </w:t>
            </w:r>
            <w:r w:rsidR="00444B34">
              <w:rPr>
                <w:b/>
                <w:bCs/>
                <w:szCs w:val="18"/>
              </w:rPr>
              <w:t>overige</w:t>
            </w:r>
            <w:r w:rsidRPr="00CB7A3C">
              <w:rPr>
                <w:b/>
                <w:bCs/>
                <w:szCs w:val="18"/>
              </w:rPr>
              <w:t xml:space="preserve"> maanden)</w:t>
            </w:r>
          </w:p>
        </w:tc>
      </w:tr>
      <w:tr w:rsidR="00F86832" w14:paraId="1C2AFFC2" w14:textId="77777777" w:rsidTr="009E70E4">
        <w:trPr>
          <w:trHeight w:val="244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1F792DD" w14:textId="1629D48B" w:rsidR="00F86832" w:rsidRPr="003411FB" w:rsidRDefault="00F86832" w:rsidP="008865EA">
            <w:r>
              <w:t>Huisvestingskosten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477138" w14:textId="117EC009" w:rsidR="00F86832" w:rsidRPr="00DB50DB" w:rsidRDefault="00F86832" w:rsidP="00DB50DB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5CF48DD" w14:textId="52B09F19" w:rsidR="00F86832" w:rsidRPr="00DB50DB" w:rsidRDefault="00F86832" w:rsidP="00DB50DB">
            <w:pPr>
              <w:jc w:val="right"/>
              <w:rPr>
                <w:rFonts w:cs="Arial"/>
                <w:szCs w:val="18"/>
              </w:rPr>
            </w:pPr>
          </w:p>
        </w:tc>
      </w:tr>
      <w:tr w:rsidR="00F86832" w14:paraId="660F4B1F" w14:textId="77777777" w:rsidTr="009E70E4">
        <w:trPr>
          <w:trHeight w:val="281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A2752B" w14:textId="768F62AE" w:rsidR="00F86832" w:rsidRDefault="00F86832" w:rsidP="001C1632">
            <w:pPr>
              <w:ind w:left="0" w:firstLine="0"/>
            </w:pPr>
            <w:r>
              <w:t>Kosten van personeel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DB684A0" w14:textId="30247A7E" w:rsidR="00F86832" w:rsidRPr="00DB50DB" w:rsidRDefault="00F86832" w:rsidP="00DB50DB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E0AF96A" w14:textId="085A1CC4" w:rsidR="00F86832" w:rsidRPr="00DB50DB" w:rsidRDefault="00F86832" w:rsidP="00DB50DB">
            <w:pPr>
              <w:spacing w:line="244" w:lineRule="auto"/>
              <w:jc w:val="right"/>
              <w:rPr>
                <w:rFonts w:cs="Arial"/>
                <w:szCs w:val="18"/>
              </w:rPr>
            </w:pPr>
          </w:p>
        </w:tc>
      </w:tr>
      <w:tr w:rsidR="00F86832" w14:paraId="5CDB320D" w14:textId="77777777" w:rsidTr="009E70E4">
        <w:trPr>
          <w:trHeight w:val="154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3C1C883" w14:textId="13A566D6" w:rsidR="00F86832" w:rsidRDefault="00F86832" w:rsidP="008865EA">
            <w:pPr>
              <w:rPr>
                <w:sz w:val="20"/>
              </w:rPr>
            </w:pPr>
            <w:r>
              <w:t>Kosten van activiteiten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ED8029" w14:textId="16C27C4C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5AAE3D" w14:textId="2D86AA68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F86832" w14:paraId="4C184D83" w14:textId="77777777" w:rsidTr="009E70E4">
        <w:trPr>
          <w:trHeight w:val="154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1BF908" w14:textId="691DC5A4" w:rsidR="00F86832" w:rsidRDefault="00F86832" w:rsidP="008865EA">
            <w:r>
              <w:t>Algemene kosten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551A53" w14:textId="2E0B7551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4DFE31A" w14:textId="6FBC8D46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F86832" w14:paraId="38BA8ED3" w14:textId="77777777" w:rsidTr="009E70E4">
        <w:trPr>
          <w:trHeight w:val="154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3C9D30" w14:textId="77777777" w:rsidR="00DB50DB" w:rsidRDefault="00F86832" w:rsidP="008865EA">
            <w:r>
              <w:t xml:space="preserve">Financiële baten en </w:t>
            </w:r>
          </w:p>
          <w:p w14:paraId="5B62782D" w14:textId="1218E602" w:rsidR="00F86832" w:rsidRDefault="00F86832" w:rsidP="008865EA">
            <w:r>
              <w:t>lasten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3E9DBC6" w14:textId="71F87E4B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DA11BF6" w14:textId="6599B4D4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F86832" w14:paraId="5DDB716E" w14:textId="77777777" w:rsidTr="009E70E4">
        <w:trPr>
          <w:trHeight w:val="154"/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35CBB5D" w14:textId="75A8B096" w:rsidR="00F86832" w:rsidRDefault="00F86832" w:rsidP="008865EA">
            <w:r>
              <w:t>Overige baten en lasten</w:t>
            </w:r>
          </w:p>
        </w:tc>
        <w:tc>
          <w:tcPr>
            <w:tcW w:w="22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4584D4" w14:textId="475F0155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33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05C821" w14:textId="6786B89C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  <w:tr w:rsidR="00F86832" w14:paraId="0F8F2E51" w14:textId="77777777" w:rsidTr="009E70E4">
        <w:trPr>
          <w:trHeight w:val="154"/>
          <w:tblCellSpacing w:w="20" w:type="dxa"/>
        </w:trPr>
        <w:tc>
          <w:tcPr>
            <w:tcW w:w="2213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6806020D" w14:textId="732355B2" w:rsidR="00F86832" w:rsidRDefault="00F86832" w:rsidP="008865EA">
            <w:r>
              <w:t>Totale kosten 202</w:t>
            </w:r>
            <w:r w:rsidR="00444B34">
              <w:t>3</w:t>
            </w:r>
          </w:p>
        </w:tc>
        <w:tc>
          <w:tcPr>
            <w:tcW w:w="2239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</w:tcPr>
          <w:p w14:paraId="3FA249F4" w14:textId="0AE97139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  <w:tc>
          <w:tcPr>
            <w:tcW w:w="3366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4FFBF267" w14:textId="0DEF219B" w:rsidR="00F86832" w:rsidRPr="00DB50DB" w:rsidRDefault="00F86832" w:rsidP="00DB50DB">
            <w:pPr>
              <w:spacing w:line="240" w:lineRule="auto"/>
              <w:jc w:val="right"/>
              <w:rPr>
                <w:rFonts w:cs="Arial"/>
                <w:szCs w:val="18"/>
                <w:lang w:eastAsia="nl-NL"/>
              </w:rPr>
            </w:pPr>
          </w:p>
        </w:tc>
      </w:tr>
    </w:tbl>
    <w:p w14:paraId="3BB7223F" w14:textId="77777777" w:rsidR="009025F4" w:rsidRDefault="009025F4" w:rsidP="0059107E"/>
    <w:p w14:paraId="5C026ACD" w14:textId="77777777" w:rsidR="00E52391" w:rsidRDefault="00E52391">
      <w:r>
        <w:br w:type="page"/>
      </w:r>
    </w:p>
    <w:p w14:paraId="72A87E67" w14:textId="69B19087" w:rsidR="00177112" w:rsidRDefault="003B0E20" w:rsidP="0059107E">
      <w:r>
        <w:lastRenderedPageBreak/>
        <w:t xml:space="preserve">Om het </w:t>
      </w:r>
      <w:r w:rsidR="00EC2F80">
        <w:t>surplus</w:t>
      </w:r>
      <w:r w:rsidR="00177112">
        <w:t xml:space="preserve"> weerstandsvermogen te bepalen vragen wij het de onderstaande tabel in </w:t>
      </w:r>
    </w:p>
    <w:p w14:paraId="0B88C470" w14:textId="4086138A" w:rsidR="003B0E20" w:rsidRDefault="00177112" w:rsidP="0059107E">
      <w:r>
        <w:t>te vullen.</w:t>
      </w:r>
    </w:p>
    <w:p w14:paraId="58D12EB5" w14:textId="77777777" w:rsidR="003B0E20" w:rsidRDefault="003B0E20" w:rsidP="0059107E"/>
    <w:tbl>
      <w:tblPr>
        <w:tblpPr w:leftFromText="141" w:rightFromText="141" w:vertAnchor="text" w:horzAnchor="margin" w:tblpY="40"/>
        <w:tblOverlap w:val="never"/>
        <w:tblW w:w="793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79"/>
        <w:gridCol w:w="2556"/>
      </w:tblGrid>
      <w:tr w:rsidR="003B0E20" w:rsidRPr="00CB7BB8" w14:paraId="66DBB042" w14:textId="77777777" w:rsidTr="009E70E4">
        <w:trPr>
          <w:trHeight w:val="324"/>
          <w:tblCellSpacing w:w="20" w:type="dxa"/>
        </w:trPr>
        <w:tc>
          <w:tcPr>
            <w:tcW w:w="78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4E31650" w14:textId="025459A2" w:rsidR="003B0E20" w:rsidRPr="00CB7A3C" w:rsidRDefault="00444B34" w:rsidP="00FA6C1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G</w:t>
            </w:r>
            <w:r w:rsidR="003B0E20" w:rsidRPr="00CB7A3C">
              <w:rPr>
                <w:b/>
                <w:bCs/>
                <w:szCs w:val="18"/>
              </w:rPr>
              <w:t xml:space="preserve">. Berekening van het </w:t>
            </w:r>
            <w:r w:rsidR="00177112" w:rsidRPr="00CB7A3C">
              <w:rPr>
                <w:b/>
                <w:bCs/>
                <w:szCs w:val="18"/>
              </w:rPr>
              <w:t>surplus weerstandvermogen</w:t>
            </w:r>
          </w:p>
        </w:tc>
      </w:tr>
      <w:tr w:rsidR="003B0E20" w:rsidRPr="00CB7BB8" w14:paraId="186CA8F6" w14:textId="77777777" w:rsidTr="00DB50DB">
        <w:trPr>
          <w:trHeight w:val="324"/>
          <w:tblCellSpacing w:w="20" w:type="dxa"/>
        </w:trPr>
        <w:tc>
          <w:tcPr>
            <w:tcW w:w="53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505D2D5" w14:textId="77777777" w:rsidR="003B0E20" w:rsidRPr="00CB7A3C" w:rsidRDefault="003B0E20" w:rsidP="00FA6C12">
            <w:pPr>
              <w:jc w:val="both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Omschrijving</w:t>
            </w:r>
          </w:p>
        </w:tc>
        <w:tc>
          <w:tcPr>
            <w:tcW w:w="24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</w:tcPr>
          <w:p w14:paraId="1B75FCB7" w14:textId="77777777" w:rsidR="003B0E20" w:rsidRPr="00CB7A3C" w:rsidRDefault="003B0E20" w:rsidP="00FA6C12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Bedrag</w:t>
            </w:r>
          </w:p>
        </w:tc>
      </w:tr>
      <w:tr w:rsidR="003B0E20" w14:paraId="69A67746" w14:textId="77777777" w:rsidTr="00DB50DB">
        <w:trPr>
          <w:trHeight w:val="261"/>
          <w:tblCellSpacing w:w="20" w:type="dxa"/>
        </w:trPr>
        <w:tc>
          <w:tcPr>
            <w:tcW w:w="53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9AACDA" w14:textId="73129386" w:rsidR="003B0E20" w:rsidRPr="00CB7A3C" w:rsidRDefault="00AF25EC" w:rsidP="00AF25EC">
            <w:pPr>
              <w:rPr>
                <w:szCs w:val="18"/>
              </w:rPr>
            </w:pPr>
            <w:r w:rsidRPr="00CB7A3C">
              <w:rPr>
                <w:szCs w:val="18"/>
              </w:rPr>
              <w:t xml:space="preserve">1. </w:t>
            </w:r>
            <w:r w:rsidR="003B0E20" w:rsidRPr="00CB7A3C">
              <w:rPr>
                <w:szCs w:val="18"/>
              </w:rPr>
              <w:t xml:space="preserve">Neem het </w:t>
            </w:r>
            <w:r w:rsidR="00EA05C7" w:rsidRPr="00CB7A3C">
              <w:rPr>
                <w:szCs w:val="18"/>
              </w:rPr>
              <w:t>berekende weerstandsvermogen over van tabel</w:t>
            </w:r>
            <w:r w:rsidR="00DB50DB">
              <w:rPr>
                <w:szCs w:val="18"/>
              </w:rPr>
              <w:t xml:space="preserve"> </w:t>
            </w:r>
            <w:r w:rsidR="00EA05C7" w:rsidRPr="00CB7A3C">
              <w:rPr>
                <w:szCs w:val="18"/>
              </w:rPr>
              <w:t>E</w:t>
            </w:r>
          </w:p>
        </w:tc>
        <w:tc>
          <w:tcPr>
            <w:tcW w:w="24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E5E59D" w14:textId="7B997CEE" w:rsidR="003B0E20" w:rsidRPr="00DB50DB" w:rsidRDefault="003B0E20" w:rsidP="00FA6C12">
            <w:pPr>
              <w:jc w:val="right"/>
              <w:rPr>
                <w:szCs w:val="18"/>
              </w:rPr>
            </w:pPr>
          </w:p>
        </w:tc>
      </w:tr>
      <w:tr w:rsidR="003B0E20" w14:paraId="3131DCFF" w14:textId="77777777" w:rsidTr="00DB50DB">
        <w:trPr>
          <w:trHeight w:val="301"/>
          <w:tblCellSpacing w:w="20" w:type="dxa"/>
        </w:trPr>
        <w:tc>
          <w:tcPr>
            <w:tcW w:w="53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90CB8BB" w14:textId="4419E9E9" w:rsidR="00DB50DB" w:rsidRDefault="00AF25EC" w:rsidP="00FA6C12">
            <w:pPr>
              <w:rPr>
                <w:szCs w:val="18"/>
              </w:rPr>
            </w:pPr>
            <w:r w:rsidRPr="00CB7A3C">
              <w:rPr>
                <w:szCs w:val="18"/>
              </w:rPr>
              <w:t xml:space="preserve">2. </w:t>
            </w:r>
            <w:r w:rsidR="00D20A23" w:rsidRPr="00CB7A3C">
              <w:rPr>
                <w:szCs w:val="18"/>
              </w:rPr>
              <w:t xml:space="preserve">Neem het totaal kosten over van tabel </w:t>
            </w:r>
            <w:r w:rsidR="00D20A23" w:rsidRPr="00DB50DB">
              <w:rPr>
                <w:szCs w:val="18"/>
              </w:rPr>
              <w:t>F</w:t>
            </w:r>
            <w:r w:rsidR="00DB50DB" w:rsidRPr="00DB50DB">
              <w:rPr>
                <w:szCs w:val="18"/>
              </w:rPr>
              <w:t xml:space="preserve"> ( Bedrag 202</w:t>
            </w:r>
            <w:r w:rsidR="00444B34">
              <w:rPr>
                <w:szCs w:val="18"/>
              </w:rPr>
              <w:t>3</w:t>
            </w:r>
            <w:r w:rsidR="00DB50DB" w:rsidRPr="00DB50DB">
              <w:rPr>
                <w:szCs w:val="18"/>
              </w:rPr>
              <w:t xml:space="preserve"> </w:t>
            </w:r>
          </w:p>
          <w:p w14:paraId="323A9DF5" w14:textId="761C704A" w:rsidR="003B0E20" w:rsidRPr="00CB7A3C" w:rsidRDefault="00DB50DB" w:rsidP="00FA6C12">
            <w:pPr>
              <w:rPr>
                <w:szCs w:val="18"/>
              </w:rPr>
            </w:pPr>
            <w:r w:rsidRPr="00DB50DB">
              <w:rPr>
                <w:szCs w:val="18"/>
              </w:rPr>
              <w:t xml:space="preserve">werkelijk (incl. schatting </w:t>
            </w:r>
            <w:r w:rsidR="00444B34">
              <w:rPr>
                <w:szCs w:val="18"/>
              </w:rPr>
              <w:t>overige</w:t>
            </w:r>
            <w:r w:rsidRPr="00DB50DB">
              <w:rPr>
                <w:szCs w:val="18"/>
              </w:rPr>
              <w:t xml:space="preserve"> maanden)</w:t>
            </w:r>
          </w:p>
        </w:tc>
        <w:tc>
          <w:tcPr>
            <w:tcW w:w="24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DCA9E91" w14:textId="0DB8ED8E" w:rsidR="003B0E20" w:rsidRPr="00DB50DB" w:rsidRDefault="003B0E20" w:rsidP="00FA6C12">
            <w:pPr>
              <w:spacing w:line="244" w:lineRule="auto"/>
              <w:jc w:val="right"/>
              <w:rPr>
                <w:szCs w:val="18"/>
              </w:rPr>
            </w:pPr>
          </w:p>
        </w:tc>
      </w:tr>
      <w:tr w:rsidR="00B20949" w14:paraId="7DE6E226" w14:textId="77777777" w:rsidTr="00DB50DB">
        <w:trPr>
          <w:trHeight w:val="368"/>
          <w:tblCellSpacing w:w="20" w:type="dxa"/>
        </w:trPr>
        <w:tc>
          <w:tcPr>
            <w:tcW w:w="5319" w:type="dxa"/>
            <w:vMerge w:val="restart"/>
            <w:tcBorders>
              <w:top w:val="dashSmallGap" w:sz="4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3A529B11" w14:textId="77777777" w:rsidR="00B20949" w:rsidRPr="00CB7A3C" w:rsidRDefault="00B20949" w:rsidP="00B20949">
            <w:pPr>
              <w:rPr>
                <w:szCs w:val="18"/>
              </w:rPr>
            </w:pPr>
            <w:r w:rsidRPr="00CB7A3C">
              <w:rPr>
                <w:szCs w:val="18"/>
              </w:rPr>
              <w:t xml:space="preserve">Surplus weerstandsvermogen (percentage) =  Deel bedrag </w:t>
            </w:r>
          </w:p>
          <w:p w14:paraId="2564A881" w14:textId="77777777" w:rsidR="00B20949" w:rsidRPr="00CB7A3C" w:rsidRDefault="00B20949" w:rsidP="00B20949">
            <w:pPr>
              <w:rPr>
                <w:szCs w:val="18"/>
              </w:rPr>
            </w:pPr>
            <w:r w:rsidRPr="00CB7A3C">
              <w:rPr>
                <w:szCs w:val="18"/>
              </w:rPr>
              <w:t xml:space="preserve">onder 1. door het bedrag onder 2. en vermenigvuldig dit met </w:t>
            </w:r>
          </w:p>
          <w:p w14:paraId="24E17915" w14:textId="0E13B71E" w:rsidR="00B20949" w:rsidRPr="00CB7A3C" w:rsidRDefault="00B20949" w:rsidP="00B20949">
            <w:pPr>
              <w:rPr>
                <w:rFonts w:cs="Arial"/>
                <w:szCs w:val="18"/>
              </w:rPr>
            </w:pPr>
            <w:r w:rsidRPr="00CB7A3C">
              <w:rPr>
                <w:szCs w:val="18"/>
              </w:rPr>
              <w:t>100%. De uitkomst is een percentage</w:t>
            </w:r>
          </w:p>
        </w:tc>
        <w:tc>
          <w:tcPr>
            <w:tcW w:w="24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  <w:vAlign w:val="center"/>
            <w:hideMark/>
          </w:tcPr>
          <w:p w14:paraId="78EED824" w14:textId="0CAA9B54" w:rsidR="00B20949" w:rsidRPr="00CB7A3C" w:rsidRDefault="00B20949" w:rsidP="00B20949">
            <w:pPr>
              <w:jc w:val="right"/>
              <w:rPr>
                <w:b/>
                <w:bCs/>
                <w:szCs w:val="18"/>
              </w:rPr>
            </w:pPr>
            <w:r w:rsidRPr="00CB7A3C">
              <w:rPr>
                <w:b/>
                <w:bCs/>
                <w:szCs w:val="18"/>
              </w:rPr>
              <w:t>Percentage</w:t>
            </w:r>
          </w:p>
        </w:tc>
      </w:tr>
      <w:tr w:rsidR="00B20949" w14:paraId="402BF9F6" w14:textId="77777777" w:rsidTr="00DB50DB">
        <w:trPr>
          <w:trHeight w:val="368"/>
          <w:tblCellSpacing w:w="20" w:type="dxa"/>
        </w:trPr>
        <w:tc>
          <w:tcPr>
            <w:tcW w:w="5319" w:type="dxa"/>
            <w:vMerge/>
            <w:tcBorders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4857414C" w14:textId="77777777" w:rsidR="00B20949" w:rsidRDefault="00B20949" w:rsidP="00B20949"/>
        </w:tc>
        <w:tc>
          <w:tcPr>
            <w:tcW w:w="2496" w:type="dxa"/>
            <w:tcBorders>
              <w:top w:val="dashSmallGap" w:sz="4" w:space="0" w:color="auto"/>
              <w:left w:val="inset" w:sz="6" w:space="0" w:color="auto"/>
              <w:bottom w:val="double" w:sz="4" w:space="0" w:color="auto"/>
              <w:right w:val="inset" w:sz="6" w:space="0" w:color="auto"/>
            </w:tcBorders>
            <w:vAlign w:val="center"/>
          </w:tcPr>
          <w:p w14:paraId="5670CB16" w14:textId="3786BD26" w:rsidR="00B20949" w:rsidRDefault="00B20949" w:rsidP="00B20949">
            <w:pPr>
              <w:spacing w:line="244" w:lineRule="auto"/>
              <w:jc w:val="right"/>
            </w:pPr>
          </w:p>
        </w:tc>
      </w:tr>
    </w:tbl>
    <w:p w14:paraId="04685FA0" w14:textId="77777777" w:rsidR="00DC3172" w:rsidRDefault="00DC3172" w:rsidP="0059107E"/>
    <w:p w14:paraId="7AC89DF4" w14:textId="77777777" w:rsidR="00B20949" w:rsidRPr="00F410F4" w:rsidRDefault="00B20949" w:rsidP="00B20949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b/>
          <w:bCs/>
          <w:szCs w:val="18"/>
          <w:lang w:eastAsia="nl-NL"/>
        </w:rPr>
        <w:t>Nadere toelichting</w:t>
      </w:r>
      <w:r w:rsidRPr="00F410F4">
        <w:rPr>
          <w:rFonts w:eastAsia="Times New Roman" w:cs="Arial"/>
          <w:szCs w:val="18"/>
          <w:lang w:eastAsia="nl-NL"/>
        </w:rPr>
        <w:t> </w:t>
      </w:r>
    </w:p>
    <w:p w14:paraId="7D608F0D" w14:textId="4F9ABB9F" w:rsidR="00B20949" w:rsidRPr="00F410F4" w:rsidRDefault="00B20949" w:rsidP="00B20949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i/>
          <w:iCs/>
          <w:szCs w:val="18"/>
          <w:lang w:eastAsia="nl-NL"/>
        </w:rPr>
        <w:t>Deze ruimte gebruik je om aan te geven waarom een hoger bedrag dan 10% van je totale opbrengsten 202</w:t>
      </w:r>
      <w:r w:rsidR="00444B34">
        <w:rPr>
          <w:rFonts w:eastAsia="Times New Roman" w:cs="Arial"/>
          <w:i/>
          <w:iCs/>
          <w:szCs w:val="18"/>
          <w:lang w:eastAsia="nl-NL"/>
        </w:rPr>
        <w:t>3</w:t>
      </w:r>
      <w:r w:rsidRPr="00F410F4">
        <w:rPr>
          <w:rFonts w:eastAsia="Times New Roman" w:cs="Arial"/>
          <w:i/>
          <w:iCs/>
          <w:szCs w:val="18"/>
          <w:lang w:eastAsia="nl-NL"/>
        </w:rPr>
        <w:t xml:space="preserve"> is gerechtvaardigd om als weerstandsvermogen aan te houden</w:t>
      </w:r>
      <w:r w:rsidRPr="00F410F4">
        <w:rPr>
          <w:rFonts w:eastAsia="Times New Roman" w:cs="Arial"/>
          <w:szCs w:val="18"/>
          <w:lang w:eastAsia="nl-NL"/>
        </w:rPr>
        <w:t> </w:t>
      </w:r>
    </w:p>
    <w:p w14:paraId="7C5CE360" w14:textId="77777777" w:rsidR="00B20949" w:rsidRPr="00F410F4" w:rsidRDefault="00B20949" w:rsidP="00B20949">
      <w:pPr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szCs w:val="18"/>
          <w:lang w:eastAsia="nl-NL"/>
        </w:rPr>
        <w:t> </w:t>
      </w:r>
    </w:p>
    <w:p w14:paraId="741C8418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05047FBD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18A5223F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121F814A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5DAFA269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35F68EA1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4ECA9353" w14:textId="77777777" w:rsidR="00B20949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4C82B304" w14:textId="77777777" w:rsidR="00B20949" w:rsidRPr="00F410F4" w:rsidRDefault="00B20949" w:rsidP="00B2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</w:p>
    <w:p w14:paraId="4D1A6E74" w14:textId="77777777" w:rsidR="00B20949" w:rsidRPr="00F410F4" w:rsidRDefault="00B20949" w:rsidP="00B20949">
      <w:pPr>
        <w:spacing w:line="240" w:lineRule="auto"/>
        <w:ind w:left="0" w:firstLine="0"/>
        <w:textAlignment w:val="baseline"/>
        <w:rPr>
          <w:rFonts w:eastAsia="Times New Roman" w:cs="Arial"/>
          <w:szCs w:val="18"/>
          <w:lang w:eastAsia="nl-NL"/>
        </w:rPr>
      </w:pPr>
      <w:r w:rsidRPr="00F410F4">
        <w:rPr>
          <w:rFonts w:eastAsia="Times New Roman" w:cs="Arial"/>
          <w:szCs w:val="18"/>
          <w:lang w:eastAsia="nl-NL"/>
        </w:rPr>
        <w:t> </w:t>
      </w:r>
    </w:p>
    <w:p w14:paraId="2E5C2E6E" w14:textId="77777777" w:rsidR="0059107E" w:rsidRDefault="0059107E" w:rsidP="0059107E">
      <w:pPr>
        <w:ind w:left="0" w:firstLine="0"/>
        <w:textAlignment w:val="baseline"/>
        <w:rPr>
          <w:rFonts w:eastAsia="Times New Roman" w:cs="Arial"/>
          <w:b/>
          <w:bCs/>
          <w:szCs w:val="18"/>
          <w:lang w:eastAsia="nl-NL"/>
        </w:rPr>
      </w:pPr>
    </w:p>
    <w:p w14:paraId="216DF147" w14:textId="77777777" w:rsidR="0059107E" w:rsidRDefault="0059107E" w:rsidP="0059107E">
      <w:pPr>
        <w:ind w:left="0" w:firstLine="0"/>
        <w:textAlignment w:val="baseline"/>
        <w:rPr>
          <w:rFonts w:eastAsia="Times New Roman" w:cs="Arial"/>
          <w:b/>
          <w:bCs/>
          <w:szCs w:val="18"/>
          <w:lang w:eastAsia="nl-NL"/>
        </w:rPr>
      </w:pPr>
    </w:p>
    <w:p w14:paraId="11CDF6EE" w14:textId="77777777" w:rsidR="0059107E" w:rsidRDefault="0059107E" w:rsidP="0059107E">
      <w:pPr>
        <w:ind w:left="0" w:firstLine="0"/>
        <w:textAlignment w:val="baseline"/>
        <w:rPr>
          <w:rFonts w:eastAsia="Times New Roman" w:cs="Arial"/>
          <w:b/>
          <w:bCs/>
          <w:szCs w:val="18"/>
          <w:lang w:eastAsia="nl-NL"/>
        </w:rPr>
      </w:pPr>
    </w:p>
    <w:p w14:paraId="2586BC8A" w14:textId="77777777" w:rsidR="0059107E" w:rsidRDefault="0059107E" w:rsidP="0059107E">
      <w:pPr>
        <w:ind w:left="0" w:firstLine="0"/>
        <w:textAlignment w:val="baseline"/>
        <w:rPr>
          <w:rFonts w:eastAsia="Times New Roman" w:cs="Arial"/>
          <w:b/>
          <w:bCs/>
          <w:szCs w:val="18"/>
          <w:lang w:eastAsia="nl-NL"/>
        </w:rPr>
      </w:pPr>
    </w:p>
    <w:p w14:paraId="6A6858BC" w14:textId="77777777" w:rsidR="00440993" w:rsidRDefault="00440993" w:rsidP="00693C9B">
      <w:pPr>
        <w:ind w:left="0" w:firstLine="0"/>
      </w:pPr>
    </w:p>
    <w:p w14:paraId="0679453F" w14:textId="77777777" w:rsidR="009576B7" w:rsidRDefault="009576B7" w:rsidP="00693C9B">
      <w:pPr>
        <w:ind w:left="0" w:firstLine="0"/>
      </w:pPr>
    </w:p>
    <w:p w14:paraId="5518D1C6" w14:textId="77777777" w:rsidR="009576B7" w:rsidRDefault="009576B7" w:rsidP="00693C9B">
      <w:pPr>
        <w:ind w:left="0" w:firstLine="0"/>
      </w:pPr>
    </w:p>
    <w:p w14:paraId="0981AF3D" w14:textId="77777777" w:rsidR="009576B7" w:rsidRDefault="009576B7" w:rsidP="00693C9B">
      <w:pPr>
        <w:ind w:left="0" w:firstLine="0"/>
      </w:pPr>
    </w:p>
    <w:p w14:paraId="7842A705" w14:textId="77777777" w:rsidR="009576B7" w:rsidRPr="00440993" w:rsidRDefault="009576B7" w:rsidP="00693C9B">
      <w:pPr>
        <w:ind w:left="0" w:firstLine="0"/>
      </w:pPr>
    </w:p>
    <w:sectPr w:rsidR="009576B7" w:rsidRPr="00440993" w:rsidSect="00BD1DB0">
      <w:pgSz w:w="11906" w:h="16838" w:code="9"/>
      <w:pgMar w:top="709" w:right="2267" w:bottom="2127" w:left="2410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4047"/>
    <w:multiLevelType w:val="hybridMultilevel"/>
    <w:tmpl w:val="393ABD92"/>
    <w:lvl w:ilvl="0" w:tplc="125823F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633B"/>
    <w:multiLevelType w:val="multilevel"/>
    <w:tmpl w:val="C14AB8FA"/>
    <w:numStyleLink w:val="Stijl1"/>
  </w:abstractNum>
  <w:abstractNum w:abstractNumId="5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7EEC"/>
    <w:multiLevelType w:val="hybridMultilevel"/>
    <w:tmpl w:val="60F04E14"/>
    <w:lvl w:ilvl="0" w:tplc="A63E4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20"/>
    <w:multiLevelType w:val="multilevel"/>
    <w:tmpl w:val="C14AB8FA"/>
    <w:numStyleLink w:val="Stijl1"/>
  </w:abstractNum>
  <w:abstractNum w:abstractNumId="9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B7E5C"/>
    <w:multiLevelType w:val="hybridMultilevel"/>
    <w:tmpl w:val="4F54E294"/>
    <w:lvl w:ilvl="0" w:tplc="3D30B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9B6"/>
    <w:multiLevelType w:val="hybridMultilevel"/>
    <w:tmpl w:val="1078214C"/>
    <w:lvl w:ilvl="0" w:tplc="DB3A03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23725"/>
    <w:multiLevelType w:val="hybridMultilevel"/>
    <w:tmpl w:val="732CECDC"/>
    <w:lvl w:ilvl="0" w:tplc="D3783D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789590">
    <w:abstractNumId w:val="5"/>
  </w:num>
  <w:num w:numId="2" w16cid:durableId="1465123728">
    <w:abstractNumId w:val="12"/>
  </w:num>
  <w:num w:numId="3" w16cid:durableId="402723005">
    <w:abstractNumId w:val="2"/>
  </w:num>
  <w:num w:numId="4" w16cid:durableId="474181389">
    <w:abstractNumId w:val="0"/>
  </w:num>
  <w:num w:numId="5" w16cid:durableId="2115706551">
    <w:abstractNumId w:val="1"/>
  </w:num>
  <w:num w:numId="6" w16cid:durableId="1987662882">
    <w:abstractNumId w:val="4"/>
  </w:num>
  <w:num w:numId="7" w16cid:durableId="56124995">
    <w:abstractNumId w:val="15"/>
  </w:num>
  <w:num w:numId="8" w16cid:durableId="1375960710">
    <w:abstractNumId w:val="11"/>
  </w:num>
  <w:num w:numId="9" w16cid:durableId="98526020">
    <w:abstractNumId w:val="8"/>
  </w:num>
  <w:num w:numId="10" w16cid:durableId="967665417">
    <w:abstractNumId w:val="18"/>
  </w:num>
  <w:num w:numId="11" w16cid:durableId="1348210365">
    <w:abstractNumId w:val="16"/>
  </w:num>
  <w:num w:numId="12" w16cid:durableId="822358407">
    <w:abstractNumId w:val="6"/>
  </w:num>
  <w:num w:numId="13" w16cid:durableId="1507407393">
    <w:abstractNumId w:val="9"/>
  </w:num>
  <w:num w:numId="14" w16cid:durableId="788550735">
    <w:abstractNumId w:val="10"/>
  </w:num>
  <w:num w:numId="15" w16cid:durableId="1528449338">
    <w:abstractNumId w:val="14"/>
  </w:num>
  <w:num w:numId="16" w16cid:durableId="1123039144">
    <w:abstractNumId w:val="17"/>
  </w:num>
  <w:num w:numId="17" w16cid:durableId="1487548853">
    <w:abstractNumId w:val="13"/>
  </w:num>
  <w:num w:numId="18" w16cid:durableId="1407143055">
    <w:abstractNumId w:val="7"/>
  </w:num>
  <w:num w:numId="19" w16cid:durableId="117172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E"/>
    <w:rsid w:val="00002E42"/>
    <w:rsid w:val="00015A8A"/>
    <w:rsid w:val="00093EAC"/>
    <w:rsid w:val="00095769"/>
    <w:rsid w:val="0009721C"/>
    <w:rsid w:val="00097D7A"/>
    <w:rsid w:val="000A2102"/>
    <w:rsid w:val="000C1E4C"/>
    <w:rsid w:val="000C746B"/>
    <w:rsid w:val="000F1119"/>
    <w:rsid w:val="000F5D91"/>
    <w:rsid w:val="0013479F"/>
    <w:rsid w:val="00141E11"/>
    <w:rsid w:val="0014792B"/>
    <w:rsid w:val="00177112"/>
    <w:rsid w:val="001B2DE7"/>
    <w:rsid w:val="001C1632"/>
    <w:rsid w:val="001C44E2"/>
    <w:rsid w:val="001E694A"/>
    <w:rsid w:val="001F72D3"/>
    <w:rsid w:val="00211B1A"/>
    <w:rsid w:val="00270C35"/>
    <w:rsid w:val="002A2D61"/>
    <w:rsid w:val="002A7B13"/>
    <w:rsid w:val="002B1309"/>
    <w:rsid w:val="002C3EED"/>
    <w:rsid w:val="002E5E18"/>
    <w:rsid w:val="002E6FEF"/>
    <w:rsid w:val="003411FB"/>
    <w:rsid w:val="00346943"/>
    <w:rsid w:val="003A682C"/>
    <w:rsid w:val="003B0E20"/>
    <w:rsid w:val="004071AF"/>
    <w:rsid w:val="00414874"/>
    <w:rsid w:val="00420304"/>
    <w:rsid w:val="004357C3"/>
    <w:rsid w:val="00440993"/>
    <w:rsid w:val="00444B34"/>
    <w:rsid w:val="00453FB3"/>
    <w:rsid w:val="00475682"/>
    <w:rsid w:val="00491750"/>
    <w:rsid w:val="004D362B"/>
    <w:rsid w:val="004D6E14"/>
    <w:rsid w:val="004F19FF"/>
    <w:rsid w:val="005051BD"/>
    <w:rsid w:val="00536ACF"/>
    <w:rsid w:val="00570858"/>
    <w:rsid w:val="0059107E"/>
    <w:rsid w:val="005C1BE9"/>
    <w:rsid w:val="005D78FA"/>
    <w:rsid w:val="005E0B6F"/>
    <w:rsid w:val="005E66D9"/>
    <w:rsid w:val="00612EE9"/>
    <w:rsid w:val="0066165C"/>
    <w:rsid w:val="006738BF"/>
    <w:rsid w:val="00675874"/>
    <w:rsid w:val="00693C9B"/>
    <w:rsid w:val="006A155A"/>
    <w:rsid w:val="006A582D"/>
    <w:rsid w:val="006B197D"/>
    <w:rsid w:val="006D36FF"/>
    <w:rsid w:val="006E17D2"/>
    <w:rsid w:val="00703E70"/>
    <w:rsid w:val="007301A1"/>
    <w:rsid w:val="00740A9A"/>
    <w:rsid w:val="00753CF0"/>
    <w:rsid w:val="00760D2D"/>
    <w:rsid w:val="00774139"/>
    <w:rsid w:val="007C352C"/>
    <w:rsid w:val="007D4138"/>
    <w:rsid w:val="00842C7B"/>
    <w:rsid w:val="00844B04"/>
    <w:rsid w:val="008547E1"/>
    <w:rsid w:val="008726B8"/>
    <w:rsid w:val="00881587"/>
    <w:rsid w:val="008865EA"/>
    <w:rsid w:val="008B5A81"/>
    <w:rsid w:val="008E644D"/>
    <w:rsid w:val="009025F4"/>
    <w:rsid w:val="0090436D"/>
    <w:rsid w:val="009213D4"/>
    <w:rsid w:val="00931566"/>
    <w:rsid w:val="0093246F"/>
    <w:rsid w:val="009576B7"/>
    <w:rsid w:val="00966BF4"/>
    <w:rsid w:val="00972133"/>
    <w:rsid w:val="00975EA9"/>
    <w:rsid w:val="00985BF3"/>
    <w:rsid w:val="00986715"/>
    <w:rsid w:val="00997118"/>
    <w:rsid w:val="009E689F"/>
    <w:rsid w:val="009E70E4"/>
    <w:rsid w:val="00A11FA6"/>
    <w:rsid w:val="00A679B7"/>
    <w:rsid w:val="00A815FD"/>
    <w:rsid w:val="00A87301"/>
    <w:rsid w:val="00A878AA"/>
    <w:rsid w:val="00A93CC5"/>
    <w:rsid w:val="00AB2622"/>
    <w:rsid w:val="00AF25EC"/>
    <w:rsid w:val="00B02DE8"/>
    <w:rsid w:val="00B20949"/>
    <w:rsid w:val="00B24DDA"/>
    <w:rsid w:val="00B343A4"/>
    <w:rsid w:val="00B6294F"/>
    <w:rsid w:val="00B630F3"/>
    <w:rsid w:val="00B71C94"/>
    <w:rsid w:val="00B749A4"/>
    <w:rsid w:val="00BA336E"/>
    <w:rsid w:val="00BD1DB0"/>
    <w:rsid w:val="00C03BED"/>
    <w:rsid w:val="00C11AB9"/>
    <w:rsid w:val="00C80056"/>
    <w:rsid w:val="00C97DFE"/>
    <w:rsid w:val="00CA09B4"/>
    <w:rsid w:val="00CA19D1"/>
    <w:rsid w:val="00CA50E3"/>
    <w:rsid w:val="00CB38B6"/>
    <w:rsid w:val="00CB7A3C"/>
    <w:rsid w:val="00CB7BB8"/>
    <w:rsid w:val="00CD2C37"/>
    <w:rsid w:val="00CD7D42"/>
    <w:rsid w:val="00CE446F"/>
    <w:rsid w:val="00D1151B"/>
    <w:rsid w:val="00D20A23"/>
    <w:rsid w:val="00D86659"/>
    <w:rsid w:val="00DB0995"/>
    <w:rsid w:val="00DB50DB"/>
    <w:rsid w:val="00DC3172"/>
    <w:rsid w:val="00DD7FD6"/>
    <w:rsid w:val="00E14461"/>
    <w:rsid w:val="00E3781F"/>
    <w:rsid w:val="00E52391"/>
    <w:rsid w:val="00E54CF8"/>
    <w:rsid w:val="00E678D1"/>
    <w:rsid w:val="00E8121E"/>
    <w:rsid w:val="00EA05C7"/>
    <w:rsid w:val="00EC2F80"/>
    <w:rsid w:val="00F0403D"/>
    <w:rsid w:val="00F15684"/>
    <w:rsid w:val="00F15963"/>
    <w:rsid w:val="00F32596"/>
    <w:rsid w:val="00F57518"/>
    <w:rsid w:val="00F86832"/>
    <w:rsid w:val="00FE66B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C22"/>
  <w15:chartTrackingRefBased/>
  <w15:docId w15:val="{1DF7D018-F405-4D40-AB54-2099E55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107E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normaltextrun">
    <w:name w:val="normaltextrun"/>
    <w:basedOn w:val="Standaardalinea-lettertype"/>
    <w:rsid w:val="0059107E"/>
  </w:style>
  <w:style w:type="table" w:styleId="Tabelraster">
    <w:name w:val="Table Grid"/>
    <w:basedOn w:val="Standaardtabel"/>
    <w:uiPriority w:val="59"/>
    <w:rsid w:val="005910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78A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1FA6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A11FA6"/>
    <w:pPr>
      <w:spacing w:line="240" w:lineRule="auto"/>
      <w:ind w:left="0" w:firstLine="0"/>
    </w:pPr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79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792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792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79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energiecompensatieregeling bijlage 2 eigen vermogen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energiecompensatieregeling bijlage 2 eigen vermogen</dc:title>
  <dc:subject/>
  <dc:creator>gemeente eindhoven</dc:creator>
  <cp:keywords/>
  <dc:description/>
  <cp:lastModifiedBy>Mathijs Vestjens</cp:lastModifiedBy>
  <cp:revision>7</cp:revision>
  <cp:lastPrinted>2022-10-14T10:24:00Z</cp:lastPrinted>
  <dcterms:created xsi:type="dcterms:W3CDTF">2022-12-01T12:27:00Z</dcterms:created>
  <dcterms:modified xsi:type="dcterms:W3CDTF">2022-12-28T10:28:00Z</dcterms:modified>
</cp:coreProperties>
</file>